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29FB" w14:textId="7521A60D" w:rsidR="009945FD" w:rsidRDefault="0041125A">
      <w:pPr>
        <w:pStyle w:val="BodyText"/>
        <w:rPr>
          <w:rFonts w:ascii="Times New Roman"/>
          <w:i w:val="0"/>
          <w:sz w:val="36"/>
        </w:rPr>
      </w:pPr>
      <w:r>
        <w:rPr>
          <w:noProof/>
        </w:rPr>
        <w:drawing>
          <wp:anchor distT="0" distB="0" distL="0" distR="0" simplePos="0" relativeHeight="251658240" behindDoc="0" locked="0" layoutInCell="1" allowOverlap="1" wp14:anchorId="07B52A1C" wp14:editId="527262EE">
            <wp:simplePos x="0" y="0"/>
            <wp:positionH relativeFrom="page">
              <wp:posOffset>6018530</wp:posOffset>
            </wp:positionH>
            <wp:positionV relativeFrom="paragraph">
              <wp:posOffset>-71755</wp:posOffset>
            </wp:positionV>
            <wp:extent cx="940117" cy="11190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940117" cy="1119072"/>
                    </a:xfrm>
                    <a:prstGeom prst="rect">
                      <a:avLst/>
                    </a:prstGeom>
                  </pic:spPr>
                </pic:pic>
              </a:graphicData>
            </a:graphic>
          </wp:anchor>
        </w:drawing>
      </w:r>
    </w:p>
    <w:p w14:paraId="16BA479E" w14:textId="77777777" w:rsidR="0041125A" w:rsidRPr="0041125A" w:rsidRDefault="0041125A">
      <w:pPr>
        <w:pStyle w:val="Title"/>
        <w:rPr>
          <w:w w:val="105"/>
          <w:sz w:val="20"/>
          <w:szCs w:val="20"/>
        </w:rPr>
      </w:pPr>
    </w:p>
    <w:p w14:paraId="45DB7E6E" w14:textId="77777777" w:rsidR="004C44B7" w:rsidRDefault="004C44B7">
      <w:pPr>
        <w:pStyle w:val="Title"/>
        <w:rPr>
          <w:w w:val="105"/>
        </w:rPr>
      </w:pPr>
    </w:p>
    <w:p w14:paraId="358B67A1" w14:textId="77777777" w:rsidR="004C44B7" w:rsidRDefault="004C44B7">
      <w:pPr>
        <w:pStyle w:val="Title"/>
        <w:rPr>
          <w:w w:val="105"/>
        </w:rPr>
      </w:pPr>
    </w:p>
    <w:p w14:paraId="07B529FD" w14:textId="40136614" w:rsidR="009945FD" w:rsidRDefault="006F2C98">
      <w:pPr>
        <w:pStyle w:val="Title"/>
      </w:pPr>
      <w:r>
        <w:rPr>
          <w:w w:val="105"/>
        </w:rPr>
        <w:t>Code of Conduct Policy</w:t>
      </w:r>
    </w:p>
    <w:p w14:paraId="07B529FE" w14:textId="1BAE3734" w:rsidR="009945FD" w:rsidRPr="004C30A4" w:rsidRDefault="006F2C98" w:rsidP="001806E1">
      <w:pPr>
        <w:pStyle w:val="Heading1"/>
        <w:spacing w:before="230"/>
        <w:rPr>
          <w:color w:val="00B0F0"/>
        </w:rPr>
      </w:pPr>
      <w:r w:rsidRPr="004C30A4">
        <w:rPr>
          <w:color w:val="00B0F0"/>
          <w:w w:val="110"/>
        </w:rPr>
        <w:t>Purpose</w:t>
      </w:r>
    </w:p>
    <w:p w14:paraId="11890A9A" w14:textId="0D26AA34" w:rsidR="00ED617F" w:rsidRDefault="00195B27" w:rsidP="001806E1">
      <w:pPr>
        <w:pStyle w:val="Heading1"/>
        <w:spacing w:before="161"/>
        <w:rPr>
          <w:i w:val="0"/>
          <w:iCs w:val="0"/>
          <w:w w:val="105"/>
          <w:sz w:val="20"/>
          <w:szCs w:val="22"/>
        </w:rPr>
      </w:pPr>
      <w:r w:rsidRPr="00195B27">
        <w:rPr>
          <w:i w:val="0"/>
          <w:iCs w:val="0"/>
          <w:w w:val="105"/>
          <w:sz w:val="20"/>
          <w:szCs w:val="22"/>
        </w:rPr>
        <w:t xml:space="preserve">This Code of Conduct outlines </w:t>
      </w:r>
      <w:r w:rsidR="00374668">
        <w:rPr>
          <w:i w:val="0"/>
          <w:iCs w:val="0"/>
          <w:w w:val="105"/>
          <w:sz w:val="20"/>
          <w:szCs w:val="22"/>
        </w:rPr>
        <w:t>Jolliffe Hepburn</w:t>
      </w:r>
      <w:r w:rsidR="00554053">
        <w:rPr>
          <w:i w:val="0"/>
          <w:iCs w:val="0"/>
          <w:w w:val="105"/>
          <w:sz w:val="20"/>
          <w:szCs w:val="22"/>
        </w:rPr>
        <w:t xml:space="preserve"> Limited</w:t>
      </w:r>
      <w:r w:rsidRPr="00195B27">
        <w:rPr>
          <w:i w:val="0"/>
          <w:iCs w:val="0"/>
          <w:w w:val="105"/>
          <w:sz w:val="20"/>
          <w:szCs w:val="22"/>
        </w:rPr>
        <w:t xml:space="preserve">'s commitment to ethical behavior, integrity, and compliance with applicable laws, including the </w:t>
      </w:r>
      <w:r w:rsidRPr="00195B27">
        <w:rPr>
          <w:b/>
          <w:bCs/>
          <w:i w:val="0"/>
          <w:iCs w:val="0"/>
          <w:w w:val="105"/>
          <w:sz w:val="20"/>
          <w:szCs w:val="22"/>
        </w:rPr>
        <w:t>UK Bribery Act 2010</w:t>
      </w:r>
      <w:r w:rsidRPr="00195B27">
        <w:rPr>
          <w:i w:val="0"/>
          <w:iCs w:val="0"/>
          <w:w w:val="105"/>
          <w:sz w:val="20"/>
          <w:szCs w:val="22"/>
        </w:rPr>
        <w:t>. All employees, officers, contractors, and third-party associates are required to act in accordance with this policy to ensure the company’s operations remain free from bribery and corruption.</w:t>
      </w:r>
    </w:p>
    <w:p w14:paraId="07B52A00" w14:textId="0D4C1E7D" w:rsidR="009945FD" w:rsidRPr="004C30A4" w:rsidRDefault="00ED617F" w:rsidP="001806E1">
      <w:pPr>
        <w:pStyle w:val="Heading1"/>
        <w:spacing w:before="161"/>
        <w:rPr>
          <w:color w:val="00B0F0"/>
        </w:rPr>
      </w:pPr>
      <w:r w:rsidRPr="004C30A4">
        <w:rPr>
          <w:color w:val="00B0F0"/>
          <w:w w:val="110"/>
        </w:rPr>
        <w:t>Scope</w:t>
      </w:r>
    </w:p>
    <w:p w14:paraId="7B055583" w14:textId="77777777" w:rsidR="005417D7" w:rsidRPr="00347820" w:rsidRDefault="005417D7" w:rsidP="005417D7">
      <w:pPr>
        <w:pStyle w:val="Heading1"/>
        <w:rPr>
          <w:i w:val="0"/>
          <w:iCs w:val="0"/>
          <w:w w:val="105"/>
          <w:sz w:val="20"/>
          <w:lang w:val="en-GB"/>
        </w:rPr>
      </w:pPr>
      <w:r w:rsidRPr="00347820">
        <w:rPr>
          <w:i w:val="0"/>
          <w:iCs w:val="0"/>
          <w:w w:val="105"/>
          <w:sz w:val="20"/>
          <w:lang w:val="en-GB"/>
        </w:rPr>
        <w:t>This policy applies to:</w:t>
      </w:r>
    </w:p>
    <w:p w14:paraId="16AE73E2" w14:textId="77777777" w:rsidR="005417D7" w:rsidRPr="00347820" w:rsidRDefault="005417D7" w:rsidP="005417D7">
      <w:pPr>
        <w:pStyle w:val="Heading1"/>
        <w:numPr>
          <w:ilvl w:val="0"/>
          <w:numId w:val="7"/>
        </w:numPr>
        <w:rPr>
          <w:i w:val="0"/>
          <w:iCs w:val="0"/>
          <w:w w:val="105"/>
          <w:sz w:val="20"/>
          <w:lang w:val="en-GB"/>
        </w:rPr>
      </w:pPr>
      <w:r w:rsidRPr="00347820">
        <w:rPr>
          <w:i w:val="0"/>
          <w:iCs w:val="0"/>
          <w:w w:val="105"/>
          <w:sz w:val="20"/>
          <w:lang w:val="en-GB"/>
        </w:rPr>
        <w:t>All employees (full-time, part-time, temporary)</w:t>
      </w:r>
    </w:p>
    <w:p w14:paraId="3DA07127" w14:textId="77777777" w:rsidR="005417D7" w:rsidRPr="00347820" w:rsidRDefault="005417D7" w:rsidP="005417D7">
      <w:pPr>
        <w:pStyle w:val="Heading1"/>
        <w:numPr>
          <w:ilvl w:val="0"/>
          <w:numId w:val="7"/>
        </w:numPr>
        <w:rPr>
          <w:i w:val="0"/>
          <w:iCs w:val="0"/>
          <w:w w:val="105"/>
          <w:sz w:val="20"/>
          <w:lang w:val="en-GB"/>
        </w:rPr>
      </w:pPr>
      <w:r w:rsidRPr="00347820">
        <w:rPr>
          <w:i w:val="0"/>
          <w:iCs w:val="0"/>
          <w:w w:val="105"/>
          <w:sz w:val="20"/>
          <w:lang w:val="en-GB"/>
        </w:rPr>
        <w:t>Directors and officers</w:t>
      </w:r>
    </w:p>
    <w:p w14:paraId="4F21CD05" w14:textId="77777777" w:rsidR="005417D7" w:rsidRPr="00347820" w:rsidRDefault="005417D7" w:rsidP="005417D7">
      <w:pPr>
        <w:pStyle w:val="Heading1"/>
        <w:numPr>
          <w:ilvl w:val="0"/>
          <w:numId w:val="7"/>
        </w:numPr>
        <w:rPr>
          <w:i w:val="0"/>
          <w:iCs w:val="0"/>
          <w:w w:val="105"/>
          <w:sz w:val="20"/>
          <w:lang w:val="en-GB"/>
        </w:rPr>
      </w:pPr>
      <w:r w:rsidRPr="00347820">
        <w:rPr>
          <w:i w:val="0"/>
          <w:iCs w:val="0"/>
          <w:w w:val="105"/>
          <w:sz w:val="20"/>
          <w:lang w:val="en-GB"/>
        </w:rPr>
        <w:t>Contractors and consultants</w:t>
      </w:r>
    </w:p>
    <w:p w14:paraId="5EC30937" w14:textId="45460A5A" w:rsidR="005417D7" w:rsidRPr="00347820" w:rsidRDefault="005417D7" w:rsidP="005417D7">
      <w:pPr>
        <w:pStyle w:val="Heading1"/>
        <w:numPr>
          <w:ilvl w:val="0"/>
          <w:numId w:val="7"/>
        </w:numPr>
        <w:rPr>
          <w:i w:val="0"/>
          <w:iCs w:val="0"/>
          <w:w w:val="105"/>
          <w:sz w:val="20"/>
          <w:lang w:val="en-GB"/>
        </w:rPr>
      </w:pPr>
      <w:r w:rsidRPr="00347820">
        <w:rPr>
          <w:i w:val="0"/>
          <w:iCs w:val="0"/>
          <w:w w:val="105"/>
          <w:sz w:val="20"/>
          <w:lang w:val="en-GB"/>
        </w:rPr>
        <w:t xml:space="preserve">Agents, intermediaries, and any third parties acting on behalf of </w:t>
      </w:r>
      <w:r w:rsidR="00347820" w:rsidRPr="00347820">
        <w:rPr>
          <w:i w:val="0"/>
          <w:iCs w:val="0"/>
          <w:w w:val="105"/>
          <w:sz w:val="20"/>
          <w:lang w:val="en-GB"/>
        </w:rPr>
        <w:t>JHL.</w:t>
      </w:r>
    </w:p>
    <w:p w14:paraId="7B4558FF" w14:textId="16D7EF0A" w:rsidR="005417D7" w:rsidRPr="00347820" w:rsidRDefault="005417D7" w:rsidP="005417D7">
      <w:pPr>
        <w:pStyle w:val="Heading1"/>
        <w:numPr>
          <w:ilvl w:val="0"/>
          <w:numId w:val="7"/>
        </w:numPr>
        <w:rPr>
          <w:i w:val="0"/>
          <w:iCs w:val="0"/>
          <w:w w:val="105"/>
          <w:sz w:val="20"/>
          <w:lang w:val="en-GB"/>
        </w:rPr>
      </w:pPr>
      <w:r w:rsidRPr="00347820">
        <w:rPr>
          <w:i w:val="0"/>
          <w:iCs w:val="0"/>
          <w:w w:val="105"/>
          <w:sz w:val="20"/>
          <w:lang w:val="en-GB"/>
        </w:rPr>
        <w:t xml:space="preserve">All operations and activities conducted globally, regardless of </w:t>
      </w:r>
      <w:r w:rsidR="00347820" w:rsidRPr="00347820">
        <w:rPr>
          <w:i w:val="0"/>
          <w:iCs w:val="0"/>
          <w:w w:val="105"/>
          <w:sz w:val="20"/>
          <w:lang w:val="en-GB"/>
        </w:rPr>
        <w:t>location.</w:t>
      </w:r>
    </w:p>
    <w:p w14:paraId="1DC7F842" w14:textId="1092C99F" w:rsidR="00183204" w:rsidRPr="004C30A4" w:rsidRDefault="005417D7" w:rsidP="001806E1">
      <w:pPr>
        <w:pStyle w:val="Heading1"/>
        <w:rPr>
          <w:color w:val="00B0F0"/>
          <w:w w:val="110"/>
        </w:rPr>
      </w:pPr>
      <w:r w:rsidRPr="004C30A4">
        <w:rPr>
          <w:color w:val="00B0F0"/>
          <w:spacing w:val="-6"/>
          <w:w w:val="110"/>
        </w:rPr>
        <w:t>Key</w:t>
      </w:r>
      <w:r w:rsidR="00183204" w:rsidRPr="004C30A4">
        <w:rPr>
          <w:color w:val="00B0F0"/>
          <w:w w:val="110"/>
        </w:rPr>
        <w:t xml:space="preserve"> Principles</w:t>
      </w:r>
    </w:p>
    <w:p w14:paraId="6F5E73B8" w14:textId="77777777" w:rsidR="00374668" w:rsidRPr="00347820" w:rsidRDefault="00374668" w:rsidP="00374668">
      <w:pPr>
        <w:pStyle w:val="Heading1"/>
        <w:rPr>
          <w:b/>
          <w:bCs/>
          <w:i w:val="0"/>
          <w:iCs w:val="0"/>
          <w:color w:val="00B0F0"/>
          <w:w w:val="105"/>
          <w:sz w:val="20"/>
          <w:lang w:val="en-GB"/>
        </w:rPr>
      </w:pPr>
      <w:r w:rsidRPr="00347820">
        <w:rPr>
          <w:b/>
          <w:bCs/>
          <w:i w:val="0"/>
          <w:iCs w:val="0"/>
          <w:color w:val="00B0F0"/>
          <w:w w:val="105"/>
          <w:sz w:val="20"/>
          <w:lang w:val="en-GB"/>
        </w:rPr>
        <w:t>3.1 Zero Tolerance for Bribery</w:t>
      </w:r>
    </w:p>
    <w:p w14:paraId="158A3A6E" w14:textId="77777777" w:rsidR="00374668" w:rsidRPr="00347820" w:rsidRDefault="00374668" w:rsidP="00374668">
      <w:pPr>
        <w:pStyle w:val="Heading1"/>
        <w:rPr>
          <w:i w:val="0"/>
          <w:iCs w:val="0"/>
          <w:w w:val="105"/>
          <w:sz w:val="20"/>
          <w:lang w:val="en-GB"/>
        </w:rPr>
      </w:pPr>
      <w:r w:rsidRPr="00347820">
        <w:rPr>
          <w:i w:val="0"/>
          <w:iCs w:val="0"/>
          <w:w w:val="105"/>
          <w:sz w:val="20"/>
          <w:lang w:val="en-GB"/>
        </w:rPr>
        <w:t>Bribery is strictly prohibited. No employee or representative shall:</w:t>
      </w:r>
    </w:p>
    <w:p w14:paraId="72F046AE" w14:textId="77777777" w:rsidR="00374668" w:rsidRPr="00347820" w:rsidRDefault="00374668" w:rsidP="00374668">
      <w:pPr>
        <w:pStyle w:val="Heading1"/>
        <w:numPr>
          <w:ilvl w:val="0"/>
          <w:numId w:val="8"/>
        </w:numPr>
        <w:rPr>
          <w:i w:val="0"/>
          <w:iCs w:val="0"/>
          <w:w w:val="105"/>
          <w:sz w:val="20"/>
          <w:lang w:val="en-GB"/>
        </w:rPr>
      </w:pPr>
      <w:r w:rsidRPr="00347820">
        <w:rPr>
          <w:i w:val="0"/>
          <w:iCs w:val="0"/>
          <w:w w:val="105"/>
          <w:sz w:val="20"/>
          <w:lang w:val="en-GB"/>
        </w:rPr>
        <w:t>Offer, promise, give, request, or accept a bribe (directly or indirectly)</w:t>
      </w:r>
    </w:p>
    <w:p w14:paraId="06D46E4F" w14:textId="77777777" w:rsidR="00374668" w:rsidRPr="00347820" w:rsidRDefault="00374668" w:rsidP="00374668">
      <w:pPr>
        <w:pStyle w:val="Heading1"/>
        <w:numPr>
          <w:ilvl w:val="0"/>
          <w:numId w:val="8"/>
        </w:numPr>
        <w:rPr>
          <w:i w:val="0"/>
          <w:iCs w:val="0"/>
          <w:w w:val="105"/>
          <w:sz w:val="20"/>
          <w:lang w:val="en-GB"/>
        </w:rPr>
      </w:pPr>
      <w:r w:rsidRPr="00347820">
        <w:rPr>
          <w:i w:val="0"/>
          <w:iCs w:val="0"/>
          <w:w w:val="105"/>
          <w:sz w:val="20"/>
          <w:lang w:val="en-GB"/>
        </w:rPr>
        <w:t>Make facilitation payments (small payments to expedite routine governmental actions)</w:t>
      </w:r>
    </w:p>
    <w:p w14:paraId="1E989229" w14:textId="6B6FD1D1" w:rsidR="00374668" w:rsidRPr="00347820" w:rsidRDefault="00374668" w:rsidP="00374668">
      <w:pPr>
        <w:pStyle w:val="Heading1"/>
        <w:numPr>
          <w:ilvl w:val="0"/>
          <w:numId w:val="8"/>
        </w:numPr>
        <w:rPr>
          <w:i w:val="0"/>
          <w:iCs w:val="0"/>
          <w:w w:val="105"/>
          <w:sz w:val="20"/>
          <w:lang w:val="en-GB"/>
        </w:rPr>
      </w:pPr>
      <w:r w:rsidRPr="00347820">
        <w:rPr>
          <w:i w:val="0"/>
          <w:iCs w:val="0"/>
          <w:w w:val="105"/>
          <w:sz w:val="20"/>
          <w:lang w:val="en-GB"/>
        </w:rPr>
        <w:t xml:space="preserve">Use company funds, gifts, hospitality, or any advantage to improperly influence a business decision or gain undue </w:t>
      </w:r>
      <w:r w:rsidR="00347820" w:rsidRPr="00347820">
        <w:rPr>
          <w:i w:val="0"/>
          <w:iCs w:val="0"/>
          <w:w w:val="105"/>
          <w:sz w:val="20"/>
          <w:lang w:val="en-GB"/>
        </w:rPr>
        <w:t>advantage.</w:t>
      </w:r>
    </w:p>
    <w:p w14:paraId="5E2BF0FB" w14:textId="77777777" w:rsidR="00374668" w:rsidRPr="00347820" w:rsidRDefault="00374668" w:rsidP="00374668">
      <w:pPr>
        <w:pStyle w:val="Heading1"/>
        <w:rPr>
          <w:b/>
          <w:bCs/>
          <w:i w:val="0"/>
          <w:iCs w:val="0"/>
          <w:color w:val="00B0F0"/>
          <w:w w:val="105"/>
          <w:sz w:val="20"/>
          <w:lang w:val="en-GB"/>
        </w:rPr>
      </w:pPr>
      <w:r w:rsidRPr="00347820">
        <w:rPr>
          <w:b/>
          <w:bCs/>
          <w:i w:val="0"/>
          <w:iCs w:val="0"/>
          <w:color w:val="00B0F0"/>
          <w:w w:val="105"/>
          <w:sz w:val="20"/>
          <w:lang w:val="en-GB"/>
        </w:rPr>
        <w:t>3.2 Gifts and Hospitality</w:t>
      </w:r>
    </w:p>
    <w:p w14:paraId="56C8AEF7" w14:textId="1D630D31" w:rsidR="00374668" w:rsidRPr="00347820" w:rsidRDefault="00374668" w:rsidP="00374668">
      <w:pPr>
        <w:pStyle w:val="Heading1"/>
        <w:numPr>
          <w:ilvl w:val="0"/>
          <w:numId w:val="9"/>
        </w:numPr>
        <w:rPr>
          <w:i w:val="0"/>
          <w:iCs w:val="0"/>
          <w:w w:val="105"/>
          <w:sz w:val="20"/>
          <w:lang w:val="en-GB"/>
        </w:rPr>
      </w:pPr>
      <w:r w:rsidRPr="00347820">
        <w:rPr>
          <w:i w:val="0"/>
          <w:iCs w:val="0"/>
          <w:w w:val="105"/>
          <w:sz w:val="20"/>
          <w:lang w:val="en-GB"/>
        </w:rPr>
        <w:t xml:space="preserve">Must be reasonable, proportionate, and for legitimate business </w:t>
      </w:r>
      <w:r w:rsidR="00347820" w:rsidRPr="00347820">
        <w:rPr>
          <w:i w:val="0"/>
          <w:iCs w:val="0"/>
          <w:w w:val="105"/>
          <w:sz w:val="20"/>
          <w:lang w:val="en-GB"/>
        </w:rPr>
        <w:t>purposes.</w:t>
      </w:r>
    </w:p>
    <w:p w14:paraId="6BED1524" w14:textId="4B9FEBFA" w:rsidR="00374668" w:rsidRPr="00347820" w:rsidRDefault="00374668" w:rsidP="00374668">
      <w:pPr>
        <w:pStyle w:val="Heading1"/>
        <w:numPr>
          <w:ilvl w:val="0"/>
          <w:numId w:val="9"/>
        </w:numPr>
        <w:rPr>
          <w:i w:val="0"/>
          <w:iCs w:val="0"/>
          <w:w w:val="105"/>
          <w:sz w:val="20"/>
          <w:lang w:val="en-GB"/>
        </w:rPr>
      </w:pPr>
      <w:r w:rsidRPr="00347820">
        <w:rPr>
          <w:i w:val="0"/>
          <w:iCs w:val="0"/>
          <w:w w:val="105"/>
          <w:sz w:val="20"/>
          <w:lang w:val="en-GB"/>
        </w:rPr>
        <w:t xml:space="preserve">Must not be given or received if intended (or perceived) to induce improper </w:t>
      </w:r>
      <w:r w:rsidR="00347820" w:rsidRPr="00347820">
        <w:rPr>
          <w:i w:val="0"/>
          <w:iCs w:val="0"/>
          <w:w w:val="105"/>
          <w:sz w:val="20"/>
          <w:lang w:val="en-GB"/>
        </w:rPr>
        <w:t>performance.</w:t>
      </w:r>
    </w:p>
    <w:p w14:paraId="0150F700" w14:textId="2C77C24D" w:rsidR="00374668" w:rsidRPr="00347820" w:rsidRDefault="00374668" w:rsidP="00374668">
      <w:pPr>
        <w:pStyle w:val="Heading1"/>
        <w:numPr>
          <w:ilvl w:val="0"/>
          <w:numId w:val="9"/>
        </w:numPr>
        <w:rPr>
          <w:i w:val="0"/>
          <w:iCs w:val="0"/>
          <w:w w:val="105"/>
          <w:sz w:val="20"/>
          <w:lang w:val="en-GB"/>
        </w:rPr>
      </w:pPr>
      <w:r w:rsidRPr="00347820">
        <w:rPr>
          <w:i w:val="0"/>
          <w:iCs w:val="0"/>
          <w:w w:val="105"/>
          <w:sz w:val="20"/>
          <w:lang w:val="en-GB"/>
        </w:rPr>
        <w:t xml:space="preserve">All gifts and hospitality above a set threshold </w:t>
      </w:r>
      <w:r w:rsidR="00554053" w:rsidRPr="00347820">
        <w:rPr>
          <w:i w:val="0"/>
          <w:iCs w:val="0"/>
          <w:w w:val="105"/>
          <w:sz w:val="20"/>
          <w:lang w:val="en-GB"/>
        </w:rPr>
        <w:t>(</w:t>
      </w:r>
      <w:r w:rsidRPr="00347820">
        <w:rPr>
          <w:i w:val="0"/>
          <w:iCs w:val="0"/>
          <w:w w:val="105"/>
          <w:sz w:val="20"/>
          <w:lang w:val="en-GB"/>
        </w:rPr>
        <w:t>£50) must be recorded and approved via the company’s Gifts and Hospitality Register</w:t>
      </w:r>
    </w:p>
    <w:p w14:paraId="1A20644A" w14:textId="77777777" w:rsidR="00374668" w:rsidRPr="00347820" w:rsidRDefault="00374668" w:rsidP="00374668">
      <w:pPr>
        <w:pStyle w:val="Heading1"/>
        <w:rPr>
          <w:b/>
          <w:bCs/>
          <w:i w:val="0"/>
          <w:iCs w:val="0"/>
          <w:color w:val="00B0F0"/>
          <w:w w:val="105"/>
          <w:sz w:val="20"/>
          <w:lang w:val="en-GB"/>
        </w:rPr>
      </w:pPr>
      <w:r w:rsidRPr="00347820">
        <w:rPr>
          <w:b/>
          <w:bCs/>
          <w:i w:val="0"/>
          <w:iCs w:val="0"/>
          <w:color w:val="00B0F0"/>
          <w:w w:val="105"/>
          <w:sz w:val="20"/>
          <w:lang w:val="en-GB"/>
        </w:rPr>
        <w:t>3.3 Charitable Donations and Sponsorships</w:t>
      </w:r>
    </w:p>
    <w:p w14:paraId="67B42194" w14:textId="77777777" w:rsidR="00374668" w:rsidRPr="00347820" w:rsidRDefault="00374668" w:rsidP="00374668">
      <w:pPr>
        <w:pStyle w:val="Heading1"/>
        <w:rPr>
          <w:i w:val="0"/>
          <w:iCs w:val="0"/>
          <w:w w:val="105"/>
          <w:sz w:val="20"/>
          <w:lang w:val="en-GB"/>
        </w:rPr>
      </w:pPr>
      <w:r w:rsidRPr="00347820">
        <w:rPr>
          <w:i w:val="0"/>
          <w:iCs w:val="0"/>
          <w:w w:val="105"/>
          <w:sz w:val="20"/>
          <w:lang w:val="en-GB"/>
        </w:rPr>
        <w:t>Charitable contributions must be transparent and not used as a substitute for bribery. All donations require prior approval and must comply with this policy.</w:t>
      </w:r>
    </w:p>
    <w:p w14:paraId="0479270A" w14:textId="77777777" w:rsidR="00374668" w:rsidRPr="00347820" w:rsidRDefault="00374668" w:rsidP="00374668">
      <w:pPr>
        <w:pStyle w:val="Heading1"/>
        <w:rPr>
          <w:b/>
          <w:bCs/>
          <w:i w:val="0"/>
          <w:iCs w:val="0"/>
          <w:color w:val="00B0F0"/>
          <w:w w:val="105"/>
          <w:sz w:val="20"/>
          <w:lang w:val="en-GB"/>
        </w:rPr>
      </w:pPr>
      <w:r w:rsidRPr="00347820">
        <w:rPr>
          <w:b/>
          <w:bCs/>
          <w:i w:val="0"/>
          <w:iCs w:val="0"/>
          <w:color w:val="00B0F0"/>
          <w:w w:val="105"/>
          <w:sz w:val="20"/>
          <w:lang w:val="en-GB"/>
        </w:rPr>
        <w:t>3.4 Political Contributions</w:t>
      </w:r>
    </w:p>
    <w:p w14:paraId="36DB5498" w14:textId="028FA7E4" w:rsidR="00374668" w:rsidRPr="00347820" w:rsidRDefault="00554053" w:rsidP="00374668">
      <w:pPr>
        <w:pStyle w:val="Heading1"/>
        <w:rPr>
          <w:i w:val="0"/>
          <w:iCs w:val="0"/>
          <w:w w:val="105"/>
          <w:sz w:val="20"/>
          <w:lang w:val="en-GB"/>
        </w:rPr>
      </w:pPr>
      <w:r w:rsidRPr="00347820">
        <w:rPr>
          <w:i w:val="0"/>
          <w:iCs w:val="0"/>
          <w:w w:val="105"/>
          <w:sz w:val="20"/>
          <w:lang w:val="en-GB"/>
        </w:rPr>
        <w:t xml:space="preserve">JHL </w:t>
      </w:r>
      <w:r w:rsidR="00374668" w:rsidRPr="00347820">
        <w:rPr>
          <w:i w:val="0"/>
          <w:iCs w:val="0"/>
          <w:w w:val="105"/>
          <w:sz w:val="20"/>
          <w:lang w:val="en-GB"/>
        </w:rPr>
        <w:t>does not make political donations. Employees must not use company resources or name in connection with personal political activities.</w:t>
      </w:r>
    </w:p>
    <w:p w14:paraId="17491A45" w14:textId="77777777" w:rsidR="00374668" w:rsidRPr="00347820" w:rsidRDefault="00374668" w:rsidP="00374668">
      <w:pPr>
        <w:pStyle w:val="Heading1"/>
        <w:rPr>
          <w:b/>
          <w:bCs/>
          <w:i w:val="0"/>
          <w:iCs w:val="0"/>
          <w:color w:val="00B0F0"/>
          <w:w w:val="105"/>
          <w:sz w:val="20"/>
          <w:lang w:val="en-GB"/>
        </w:rPr>
      </w:pPr>
      <w:r w:rsidRPr="00347820">
        <w:rPr>
          <w:b/>
          <w:bCs/>
          <w:i w:val="0"/>
          <w:iCs w:val="0"/>
          <w:color w:val="00B0F0"/>
          <w:w w:val="105"/>
          <w:sz w:val="20"/>
          <w:lang w:val="en-GB"/>
        </w:rPr>
        <w:t>4. Responsibilities</w:t>
      </w:r>
    </w:p>
    <w:p w14:paraId="6A8194BE" w14:textId="77777777" w:rsidR="00374668" w:rsidRPr="00347820" w:rsidRDefault="00374668" w:rsidP="00374668">
      <w:pPr>
        <w:pStyle w:val="Heading1"/>
        <w:rPr>
          <w:b/>
          <w:bCs/>
          <w:i w:val="0"/>
          <w:iCs w:val="0"/>
          <w:color w:val="00B0F0"/>
          <w:w w:val="105"/>
          <w:sz w:val="20"/>
          <w:lang w:val="en-GB"/>
        </w:rPr>
      </w:pPr>
      <w:r w:rsidRPr="00347820">
        <w:rPr>
          <w:b/>
          <w:bCs/>
          <w:i w:val="0"/>
          <w:iCs w:val="0"/>
          <w:color w:val="00B0F0"/>
          <w:w w:val="105"/>
          <w:sz w:val="20"/>
          <w:lang w:val="en-GB"/>
        </w:rPr>
        <w:t>4.1 Employees and Representatives</w:t>
      </w:r>
    </w:p>
    <w:p w14:paraId="08342866" w14:textId="24EA023D" w:rsidR="00374668" w:rsidRPr="00347820" w:rsidRDefault="00374668" w:rsidP="00374668">
      <w:pPr>
        <w:pStyle w:val="Heading1"/>
        <w:numPr>
          <w:ilvl w:val="0"/>
          <w:numId w:val="10"/>
        </w:numPr>
        <w:rPr>
          <w:i w:val="0"/>
          <w:iCs w:val="0"/>
          <w:w w:val="105"/>
          <w:sz w:val="20"/>
          <w:lang w:val="en-GB"/>
        </w:rPr>
      </w:pPr>
      <w:r w:rsidRPr="00347820">
        <w:rPr>
          <w:i w:val="0"/>
          <w:iCs w:val="0"/>
          <w:w w:val="105"/>
          <w:sz w:val="20"/>
          <w:lang w:val="en-GB"/>
        </w:rPr>
        <w:t xml:space="preserve">Read, understand, and comply with this </w:t>
      </w:r>
      <w:r w:rsidR="00347820" w:rsidRPr="00347820">
        <w:rPr>
          <w:i w:val="0"/>
          <w:iCs w:val="0"/>
          <w:w w:val="105"/>
          <w:sz w:val="20"/>
          <w:lang w:val="en-GB"/>
        </w:rPr>
        <w:t>policy.</w:t>
      </w:r>
    </w:p>
    <w:p w14:paraId="53FE8FB2" w14:textId="623ABF2B" w:rsidR="00374668" w:rsidRPr="00347820" w:rsidRDefault="00374668" w:rsidP="00374668">
      <w:pPr>
        <w:pStyle w:val="Heading1"/>
        <w:numPr>
          <w:ilvl w:val="0"/>
          <w:numId w:val="10"/>
        </w:numPr>
        <w:rPr>
          <w:i w:val="0"/>
          <w:iCs w:val="0"/>
          <w:w w:val="105"/>
          <w:sz w:val="20"/>
          <w:lang w:val="en-GB"/>
        </w:rPr>
      </w:pPr>
      <w:r w:rsidRPr="00347820">
        <w:rPr>
          <w:i w:val="0"/>
          <w:iCs w:val="0"/>
          <w:w w:val="105"/>
          <w:sz w:val="20"/>
          <w:lang w:val="en-GB"/>
        </w:rPr>
        <w:t xml:space="preserve">Avoid situations where personal interests conflict with the interests of the </w:t>
      </w:r>
      <w:r w:rsidR="00347820" w:rsidRPr="00347820">
        <w:rPr>
          <w:i w:val="0"/>
          <w:iCs w:val="0"/>
          <w:w w:val="105"/>
          <w:sz w:val="20"/>
          <w:lang w:val="en-GB"/>
        </w:rPr>
        <w:t>company.</w:t>
      </w:r>
    </w:p>
    <w:p w14:paraId="56590245" w14:textId="58407DEF" w:rsidR="004C44B7" w:rsidRPr="00347820" w:rsidRDefault="00374668" w:rsidP="0013331F">
      <w:pPr>
        <w:pStyle w:val="Heading1"/>
        <w:numPr>
          <w:ilvl w:val="0"/>
          <w:numId w:val="10"/>
        </w:numPr>
        <w:rPr>
          <w:b/>
          <w:bCs/>
          <w:i w:val="0"/>
          <w:iCs w:val="0"/>
          <w:w w:val="105"/>
          <w:sz w:val="20"/>
          <w:szCs w:val="22"/>
          <w:lang w:val="en-GB"/>
        </w:rPr>
      </w:pPr>
      <w:r w:rsidRPr="00347820">
        <w:rPr>
          <w:i w:val="0"/>
          <w:iCs w:val="0"/>
          <w:w w:val="105"/>
          <w:sz w:val="20"/>
          <w:lang w:val="en-GB"/>
        </w:rPr>
        <w:t xml:space="preserve">Report concerns about any suspected bribery or unethical </w:t>
      </w:r>
      <w:r w:rsidR="00347820" w:rsidRPr="00347820">
        <w:rPr>
          <w:i w:val="0"/>
          <w:iCs w:val="0"/>
          <w:w w:val="105"/>
          <w:sz w:val="20"/>
          <w:lang w:val="en-GB"/>
        </w:rPr>
        <w:t>conduct.</w:t>
      </w:r>
    </w:p>
    <w:p w14:paraId="68F6A55D" w14:textId="613200E4" w:rsidR="00374668" w:rsidRPr="00347820" w:rsidRDefault="00374668" w:rsidP="004C44B7">
      <w:pPr>
        <w:pStyle w:val="Heading1"/>
        <w:ind w:left="360"/>
        <w:rPr>
          <w:b/>
          <w:bCs/>
          <w:i w:val="0"/>
          <w:iCs w:val="0"/>
          <w:w w:val="105"/>
          <w:sz w:val="20"/>
          <w:szCs w:val="22"/>
          <w:lang w:val="en-GB"/>
        </w:rPr>
      </w:pPr>
      <w:r w:rsidRPr="00347820">
        <w:rPr>
          <w:b/>
          <w:bCs/>
          <w:i w:val="0"/>
          <w:iCs w:val="0"/>
          <w:color w:val="00B0F0"/>
          <w:w w:val="105"/>
          <w:sz w:val="20"/>
          <w:lang w:val="en-GB"/>
        </w:rPr>
        <w:lastRenderedPageBreak/>
        <w:t>4.2 Management</w:t>
      </w:r>
    </w:p>
    <w:p w14:paraId="5932C078" w14:textId="208CD0C4" w:rsidR="00374668" w:rsidRPr="00347820" w:rsidRDefault="00374668" w:rsidP="00374668">
      <w:pPr>
        <w:pStyle w:val="Heading1"/>
        <w:numPr>
          <w:ilvl w:val="0"/>
          <w:numId w:val="11"/>
        </w:numPr>
        <w:rPr>
          <w:i w:val="0"/>
          <w:iCs w:val="0"/>
          <w:w w:val="105"/>
          <w:sz w:val="20"/>
          <w:lang w:val="en-GB"/>
        </w:rPr>
      </w:pPr>
      <w:r w:rsidRPr="00347820">
        <w:rPr>
          <w:i w:val="0"/>
          <w:iCs w:val="0"/>
          <w:w w:val="105"/>
          <w:sz w:val="20"/>
          <w:lang w:val="en-GB"/>
        </w:rPr>
        <w:t xml:space="preserve">Promote a culture of integrity and </w:t>
      </w:r>
      <w:r w:rsidR="00347820" w:rsidRPr="00347820">
        <w:rPr>
          <w:i w:val="0"/>
          <w:iCs w:val="0"/>
          <w:w w:val="105"/>
          <w:sz w:val="20"/>
          <w:lang w:val="en-GB"/>
        </w:rPr>
        <w:t>transparency.</w:t>
      </w:r>
    </w:p>
    <w:p w14:paraId="0B0E93B7" w14:textId="790F6F7B" w:rsidR="00374668" w:rsidRPr="00347820" w:rsidRDefault="00374668" w:rsidP="00374668">
      <w:pPr>
        <w:pStyle w:val="Heading1"/>
        <w:numPr>
          <w:ilvl w:val="0"/>
          <w:numId w:val="11"/>
        </w:numPr>
        <w:rPr>
          <w:i w:val="0"/>
          <w:iCs w:val="0"/>
          <w:w w:val="105"/>
          <w:sz w:val="20"/>
          <w:lang w:val="en-GB"/>
        </w:rPr>
      </w:pPr>
      <w:r w:rsidRPr="00347820">
        <w:rPr>
          <w:i w:val="0"/>
          <w:iCs w:val="0"/>
          <w:w w:val="105"/>
          <w:sz w:val="20"/>
          <w:lang w:val="en-GB"/>
        </w:rPr>
        <w:t xml:space="preserve">Provide training and guidance on anti-bribery </w:t>
      </w:r>
      <w:r w:rsidR="00347820" w:rsidRPr="00347820">
        <w:rPr>
          <w:i w:val="0"/>
          <w:iCs w:val="0"/>
          <w:w w:val="105"/>
          <w:sz w:val="20"/>
          <w:lang w:val="en-GB"/>
        </w:rPr>
        <w:t>policies.</w:t>
      </w:r>
    </w:p>
    <w:p w14:paraId="494577F8" w14:textId="31280BD7" w:rsidR="00374668" w:rsidRPr="00347820" w:rsidRDefault="00374668" w:rsidP="00374668">
      <w:pPr>
        <w:pStyle w:val="Heading1"/>
        <w:numPr>
          <w:ilvl w:val="0"/>
          <w:numId w:val="11"/>
        </w:numPr>
        <w:rPr>
          <w:i w:val="0"/>
          <w:iCs w:val="0"/>
          <w:w w:val="105"/>
          <w:sz w:val="20"/>
          <w:lang w:val="en-GB"/>
        </w:rPr>
      </w:pPr>
      <w:r w:rsidRPr="00347820">
        <w:rPr>
          <w:i w:val="0"/>
          <w:iCs w:val="0"/>
          <w:w w:val="105"/>
          <w:sz w:val="20"/>
          <w:lang w:val="en-GB"/>
        </w:rPr>
        <w:t xml:space="preserve">Maintain internal controls and systems to detect and prevent </w:t>
      </w:r>
      <w:r w:rsidR="00347820" w:rsidRPr="00347820">
        <w:rPr>
          <w:i w:val="0"/>
          <w:iCs w:val="0"/>
          <w:w w:val="105"/>
          <w:sz w:val="20"/>
          <w:lang w:val="en-GB"/>
        </w:rPr>
        <w:t>corruption.</w:t>
      </w:r>
    </w:p>
    <w:p w14:paraId="0918508B" w14:textId="77777777" w:rsidR="00374668" w:rsidRPr="00347820" w:rsidRDefault="00374668" w:rsidP="00374668">
      <w:pPr>
        <w:pStyle w:val="Heading1"/>
        <w:rPr>
          <w:b/>
          <w:bCs/>
          <w:i w:val="0"/>
          <w:iCs w:val="0"/>
          <w:color w:val="00B0F0"/>
          <w:w w:val="105"/>
          <w:sz w:val="20"/>
          <w:lang w:val="en-GB"/>
        </w:rPr>
      </w:pPr>
      <w:r w:rsidRPr="00347820">
        <w:rPr>
          <w:b/>
          <w:bCs/>
          <w:i w:val="0"/>
          <w:iCs w:val="0"/>
          <w:color w:val="00B0F0"/>
          <w:w w:val="105"/>
          <w:sz w:val="20"/>
          <w:lang w:val="en-GB"/>
        </w:rPr>
        <w:t>5. Reporting and Whistleblowing</w:t>
      </w:r>
    </w:p>
    <w:p w14:paraId="21778C89" w14:textId="3114FFEE" w:rsidR="00374668" w:rsidRPr="00347820" w:rsidRDefault="00374668" w:rsidP="00554053">
      <w:pPr>
        <w:pStyle w:val="Heading1"/>
        <w:rPr>
          <w:i w:val="0"/>
          <w:iCs w:val="0"/>
          <w:w w:val="105"/>
          <w:sz w:val="20"/>
          <w:lang w:val="en-GB"/>
        </w:rPr>
      </w:pPr>
      <w:r w:rsidRPr="00347820">
        <w:rPr>
          <w:i w:val="0"/>
          <w:iCs w:val="0"/>
          <w:w w:val="105"/>
          <w:sz w:val="20"/>
          <w:lang w:val="en-GB"/>
        </w:rPr>
        <w:t xml:space="preserve">Employees are encouraged to report any suspected bribery or unethical </w:t>
      </w:r>
      <w:r w:rsidR="00554053" w:rsidRPr="00347820">
        <w:rPr>
          <w:i w:val="0"/>
          <w:iCs w:val="0"/>
          <w:w w:val="105"/>
          <w:sz w:val="20"/>
          <w:lang w:val="en-GB"/>
        </w:rPr>
        <w:t>behaviour</w:t>
      </w:r>
      <w:r w:rsidRPr="00347820">
        <w:rPr>
          <w:i w:val="0"/>
          <w:iCs w:val="0"/>
          <w:w w:val="105"/>
          <w:sz w:val="20"/>
          <w:lang w:val="en-GB"/>
        </w:rPr>
        <w:t xml:space="preserve"> without fear of retaliation. Reports can be made to</w:t>
      </w:r>
      <w:r w:rsidR="00554053" w:rsidRPr="00347820">
        <w:rPr>
          <w:i w:val="0"/>
          <w:iCs w:val="0"/>
          <w:w w:val="105"/>
          <w:sz w:val="20"/>
          <w:lang w:val="en-GB"/>
        </w:rPr>
        <w:t xml:space="preserve"> the Group Administration Manager.</w:t>
      </w:r>
    </w:p>
    <w:p w14:paraId="02572749" w14:textId="77777777" w:rsidR="00374668" w:rsidRPr="00347820" w:rsidRDefault="00374668" w:rsidP="00374668">
      <w:pPr>
        <w:pStyle w:val="Heading1"/>
        <w:rPr>
          <w:b/>
          <w:bCs/>
          <w:i w:val="0"/>
          <w:iCs w:val="0"/>
          <w:color w:val="00B0F0"/>
          <w:w w:val="105"/>
          <w:sz w:val="20"/>
          <w:lang w:val="en-GB"/>
        </w:rPr>
      </w:pPr>
      <w:r w:rsidRPr="00347820">
        <w:rPr>
          <w:b/>
          <w:bCs/>
          <w:i w:val="0"/>
          <w:iCs w:val="0"/>
          <w:color w:val="00B0F0"/>
          <w:w w:val="105"/>
          <w:sz w:val="20"/>
          <w:lang w:val="en-GB"/>
        </w:rPr>
        <w:t>6. Disciplinary Action</w:t>
      </w:r>
    </w:p>
    <w:p w14:paraId="648AC1E2" w14:textId="77777777" w:rsidR="00374668" w:rsidRPr="00347820" w:rsidRDefault="00374668" w:rsidP="00374668">
      <w:pPr>
        <w:pStyle w:val="Heading1"/>
        <w:rPr>
          <w:i w:val="0"/>
          <w:iCs w:val="0"/>
          <w:w w:val="105"/>
          <w:sz w:val="20"/>
          <w:lang w:val="en-GB"/>
        </w:rPr>
      </w:pPr>
      <w:r w:rsidRPr="00347820">
        <w:rPr>
          <w:i w:val="0"/>
          <w:iCs w:val="0"/>
          <w:w w:val="105"/>
          <w:sz w:val="20"/>
          <w:lang w:val="en-GB"/>
        </w:rPr>
        <w:t>Any violation of this policy will result in disciplinary action, up to and including termination of employment or contract. Where appropriate, the matter may be reported to relevant authorities for criminal investigation.</w:t>
      </w:r>
    </w:p>
    <w:p w14:paraId="3A3CD4F2" w14:textId="77777777" w:rsidR="00374668" w:rsidRPr="00347820" w:rsidRDefault="00374668" w:rsidP="00374668">
      <w:pPr>
        <w:pStyle w:val="Heading1"/>
        <w:rPr>
          <w:b/>
          <w:bCs/>
          <w:i w:val="0"/>
          <w:iCs w:val="0"/>
          <w:color w:val="00B0F0"/>
          <w:w w:val="105"/>
          <w:sz w:val="20"/>
          <w:lang w:val="en-GB"/>
        </w:rPr>
      </w:pPr>
      <w:r w:rsidRPr="00347820">
        <w:rPr>
          <w:b/>
          <w:bCs/>
          <w:i w:val="0"/>
          <w:iCs w:val="0"/>
          <w:color w:val="00B0F0"/>
          <w:w w:val="105"/>
          <w:sz w:val="20"/>
          <w:lang w:val="en-GB"/>
        </w:rPr>
        <w:t>7. Training and Communication</w:t>
      </w:r>
    </w:p>
    <w:p w14:paraId="4AC20A3A" w14:textId="77777777" w:rsidR="00374668" w:rsidRPr="00347820" w:rsidRDefault="00374668" w:rsidP="00374668">
      <w:pPr>
        <w:pStyle w:val="Heading1"/>
        <w:rPr>
          <w:i w:val="0"/>
          <w:iCs w:val="0"/>
          <w:w w:val="105"/>
          <w:sz w:val="20"/>
          <w:lang w:val="en-GB"/>
        </w:rPr>
      </w:pPr>
      <w:r w:rsidRPr="00347820">
        <w:rPr>
          <w:i w:val="0"/>
          <w:iCs w:val="0"/>
          <w:w w:val="105"/>
          <w:sz w:val="20"/>
          <w:lang w:val="en-GB"/>
        </w:rPr>
        <w:t>All staff will receive anti-bribery training appropriate to their role. This policy will be communicated to all business partners, suppliers, and contractors at the start of any business relationship.</w:t>
      </w:r>
    </w:p>
    <w:p w14:paraId="110F2366" w14:textId="77777777" w:rsidR="00374668" w:rsidRPr="00347820" w:rsidRDefault="00374668" w:rsidP="00374668">
      <w:pPr>
        <w:pStyle w:val="Heading1"/>
        <w:rPr>
          <w:b/>
          <w:bCs/>
          <w:i w:val="0"/>
          <w:iCs w:val="0"/>
          <w:color w:val="00B0F0"/>
          <w:w w:val="105"/>
          <w:sz w:val="20"/>
          <w:lang w:val="en-GB"/>
        </w:rPr>
      </w:pPr>
      <w:r w:rsidRPr="00347820">
        <w:rPr>
          <w:b/>
          <w:bCs/>
          <w:i w:val="0"/>
          <w:iCs w:val="0"/>
          <w:color w:val="00B0F0"/>
          <w:w w:val="105"/>
          <w:sz w:val="20"/>
          <w:lang w:val="en-GB"/>
        </w:rPr>
        <w:t>8. Monitoring and Review</w:t>
      </w:r>
    </w:p>
    <w:p w14:paraId="0CCDA8BF" w14:textId="377929E7" w:rsidR="00374668" w:rsidRPr="00347820" w:rsidRDefault="00582994" w:rsidP="00374668">
      <w:pPr>
        <w:pStyle w:val="Heading1"/>
        <w:rPr>
          <w:i w:val="0"/>
          <w:iCs w:val="0"/>
          <w:w w:val="105"/>
          <w:sz w:val="20"/>
          <w:lang w:val="en-GB"/>
        </w:rPr>
      </w:pPr>
      <w:r w:rsidRPr="00347820">
        <w:rPr>
          <w:i w:val="0"/>
          <w:iCs w:val="0"/>
          <w:noProof/>
          <w:w w:val="105"/>
          <w:sz w:val="20"/>
          <w:lang w:val="en-GB"/>
        </w:rPr>
        <w:drawing>
          <wp:anchor distT="0" distB="0" distL="114300" distR="114300" simplePos="0" relativeHeight="251657728" behindDoc="1" locked="0" layoutInCell="1" allowOverlap="1" wp14:anchorId="6B62D2C6" wp14:editId="5A8F2831">
            <wp:simplePos x="0" y="0"/>
            <wp:positionH relativeFrom="column">
              <wp:posOffset>742950</wp:posOffset>
            </wp:positionH>
            <wp:positionV relativeFrom="paragraph">
              <wp:posOffset>203200</wp:posOffset>
            </wp:positionV>
            <wp:extent cx="1450340" cy="901700"/>
            <wp:effectExtent l="0" t="0" r="0" b="0"/>
            <wp:wrapNone/>
            <wp:docPr id="1465751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51340" name="Picture 1465751340"/>
                    <pic:cNvPicPr/>
                  </pic:nvPicPr>
                  <pic:blipFill>
                    <a:blip r:embed="rId12">
                      <a:extLst>
                        <a:ext uri="{28A0092B-C50C-407E-A947-70E740481C1C}">
                          <a14:useLocalDpi xmlns:a14="http://schemas.microsoft.com/office/drawing/2010/main" val="0"/>
                        </a:ext>
                      </a:extLst>
                    </a:blip>
                    <a:stretch>
                      <a:fillRect/>
                    </a:stretch>
                  </pic:blipFill>
                  <pic:spPr>
                    <a:xfrm>
                      <a:off x="0" y="0"/>
                      <a:ext cx="1450340" cy="901700"/>
                    </a:xfrm>
                    <a:prstGeom prst="rect">
                      <a:avLst/>
                    </a:prstGeom>
                  </pic:spPr>
                </pic:pic>
              </a:graphicData>
            </a:graphic>
            <wp14:sizeRelH relativeFrom="page">
              <wp14:pctWidth>0</wp14:pctWidth>
            </wp14:sizeRelH>
            <wp14:sizeRelV relativeFrom="page">
              <wp14:pctHeight>0</wp14:pctHeight>
            </wp14:sizeRelV>
          </wp:anchor>
        </w:drawing>
      </w:r>
      <w:r w:rsidR="00374668" w:rsidRPr="00347820">
        <w:rPr>
          <w:i w:val="0"/>
          <w:iCs w:val="0"/>
          <w:w w:val="105"/>
          <w:sz w:val="20"/>
          <w:lang w:val="en-GB"/>
        </w:rPr>
        <w:t>This policy is reviewed annually to ensure its effectiveness and alignment with legal requirements.</w:t>
      </w:r>
    </w:p>
    <w:p w14:paraId="48CF4CB3" w14:textId="647C4EFE" w:rsidR="00374668" w:rsidRPr="00374668" w:rsidRDefault="00276202" w:rsidP="00374668">
      <w:pPr>
        <w:pStyle w:val="Heading1"/>
        <w:rPr>
          <w:w w:val="105"/>
          <w:sz w:val="20"/>
          <w:lang w:val="en-GB"/>
        </w:rPr>
      </w:pPr>
      <w:r>
        <w:rPr>
          <w:w w:val="105"/>
          <w:sz w:val="20"/>
          <w:lang w:val="en-GB"/>
        </w:rPr>
        <w:pict w14:anchorId="23969DE2">
          <v:rect id="_x0000_i1025" style="width:0;height:1.5pt" o:hralign="center" o:hrstd="t" o:hr="t" fillcolor="#a0a0a0" stroked="f"/>
        </w:pict>
      </w:r>
    </w:p>
    <w:p w14:paraId="0412CBE5" w14:textId="2F67620C" w:rsidR="00582994" w:rsidRDefault="00374668" w:rsidP="00374668">
      <w:pPr>
        <w:pStyle w:val="Heading1"/>
        <w:rPr>
          <w:b/>
          <w:bCs/>
          <w:w w:val="105"/>
          <w:sz w:val="20"/>
          <w:lang w:val="en-GB"/>
        </w:rPr>
      </w:pPr>
      <w:r w:rsidRPr="00374668">
        <w:rPr>
          <w:b/>
          <w:bCs/>
          <w:w w:val="105"/>
          <w:sz w:val="20"/>
          <w:lang w:val="en-GB"/>
        </w:rPr>
        <w:t>Approved by:</w:t>
      </w:r>
      <w:r w:rsidR="00582994">
        <w:rPr>
          <w:b/>
          <w:bCs/>
          <w:w w:val="105"/>
          <w:sz w:val="20"/>
          <w:lang w:val="en-GB"/>
        </w:rPr>
        <w:t xml:space="preserve">   </w:t>
      </w:r>
    </w:p>
    <w:p w14:paraId="3D770541" w14:textId="77777777" w:rsidR="00582994" w:rsidRDefault="00582994" w:rsidP="00582994">
      <w:pPr>
        <w:pStyle w:val="Heading1"/>
        <w:spacing w:before="0"/>
        <w:rPr>
          <w:w w:val="105"/>
          <w:sz w:val="20"/>
          <w:lang w:val="en-GB"/>
        </w:rPr>
      </w:pPr>
    </w:p>
    <w:p w14:paraId="63287ECC" w14:textId="4BCE1E8E" w:rsidR="00582994" w:rsidRDefault="00374668" w:rsidP="00582994">
      <w:pPr>
        <w:pStyle w:val="Heading1"/>
        <w:spacing w:before="0"/>
        <w:rPr>
          <w:w w:val="105"/>
          <w:sz w:val="20"/>
          <w:lang w:val="en-GB"/>
        </w:rPr>
      </w:pPr>
      <w:r w:rsidRPr="00374668">
        <w:rPr>
          <w:w w:val="105"/>
          <w:sz w:val="20"/>
          <w:lang w:val="en-GB"/>
        </w:rPr>
        <w:br/>
      </w:r>
      <w:r w:rsidR="00582994">
        <w:rPr>
          <w:w w:val="105"/>
          <w:sz w:val="20"/>
          <w:lang w:val="en-GB"/>
        </w:rPr>
        <w:t>Mr Julian J Hepburn</w:t>
      </w:r>
    </w:p>
    <w:p w14:paraId="7CC312FE" w14:textId="77777777" w:rsidR="00582994" w:rsidRDefault="00582994" w:rsidP="00582994">
      <w:pPr>
        <w:pStyle w:val="Heading1"/>
        <w:spacing w:before="0"/>
        <w:rPr>
          <w:w w:val="105"/>
          <w:sz w:val="20"/>
          <w:lang w:val="en-GB"/>
        </w:rPr>
      </w:pPr>
      <w:r>
        <w:rPr>
          <w:w w:val="105"/>
          <w:sz w:val="20"/>
          <w:lang w:val="en-GB"/>
        </w:rPr>
        <w:t>Managing Director</w:t>
      </w:r>
    </w:p>
    <w:p w14:paraId="53BE5A66" w14:textId="7188D9A0" w:rsidR="00374668" w:rsidRPr="00374668" w:rsidRDefault="00582994" w:rsidP="00582994">
      <w:pPr>
        <w:pStyle w:val="Heading1"/>
        <w:spacing w:before="0"/>
        <w:rPr>
          <w:w w:val="105"/>
          <w:sz w:val="20"/>
          <w:lang w:val="en-GB"/>
        </w:rPr>
      </w:pPr>
      <w:r>
        <w:rPr>
          <w:w w:val="105"/>
          <w:sz w:val="20"/>
          <w:lang w:val="en-GB"/>
        </w:rPr>
        <w:t>January 2025</w:t>
      </w:r>
    </w:p>
    <w:p w14:paraId="489EE00F" w14:textId="01F83B76" w:rsidR="00374668" w:rsidRDefault="00374668" w:rsidP="00374668">
      <w:pPr>
        <w:pStyle w:val="Heading1"/>
        <w:rPr>
          <w:w w:val="105"/>
          <w:sz w:val="20"/>
          <w:lang w:val="en-GB"/>
        </w:rPr>
      </w:pPr>
    </w:p>
    <w:p w14:paraId="383B08D1" w14:textId="77777777" w:rsidR="00582994" w:rsidRPr="00374668" w:rsidRDefault="00582994" w:rsidP="00374668">
      <w:pPr>
        <w:pStyle w:val="Heading1"/>
        <w:rPr>
          <w:w w:val="105"/>
          <w:sz w:val="20"/>
          <w:lang w:val="en-GB"/>
        </w:rPr>
      </w:pPr>
    </w:p>
    <w:sectPr w:rsidR="00582994" w:rsidRPr="00374668" w:rsidSect="00CF64A7">
      <w:footerReference w:type="default" r:id="rId13"/>
      <w:type w:val="continuous"/>
      <w:pgSz w:w="11910" w:h="16840"/>
      <w:pgMar w:top="540" w:right="995" w:bottom="280" w:left="740" w:header="720"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44BD" w14:textId="77777777" w:rsidR="0041125A" w:rsidRDefault="0041125A" w:rsidP="0041125A">
      <w:r>
        <w:separator/>
      </w:r>
    </w:p>
  </w:endnote>
  <w:endnote w:type="continuationSeparator" w:id="0">
    <w:p w14:paraId="206CE3AB" w14:textId="77777777" w:rsidR="0041125A" w:rsidRDefault="0041125A" w:rsidP="0041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DC7B" w14:textId="3BF14951" w:rsidR="0041125A" w:rsidRDefault="0041125A" w:rsidP="0041125A">
    <w:pPr>
      <w:spacing w:before="193"/>
      <w:ind w:right="103"/>
      <w:jc w:val="right"/>
      <w:rPr>
        <w:i/>
        <w:sz w:val="12"/>
      </w:rPr>
    </w:pPr>
    <w:r>
      <w:rPr>
        <w:i/>
        <w:w w:val="105"/>
        <w:sz w:val="12"/>
      </w:rPr>
      <w:t>JHL</w:t>
    </w:r>
    <w:r>
      <w:rPr>
        <w:i/>
        <w:spacing w:val="2"/>
        <w:w w:val="105"/>
        <w:sz w:val="12"/>
      </w:rPr>
      <w:t xml:space="preserve"> </w:t>
    </w:r>
    <w:r w:rsidR="00BB544F">
      <w:rPr>
        <w:i/>
        <w:w w:val="105"/>
        <w:sz w:val="12"/>
      </w:rPr>
      <w:t>Code of Conduct Policy</w:t>
    </w:r>
    <w:r>
      <w:rPr>
        <w:i/>
        <w:spacing w:val="4"/>
        <w:w w:val="105"/>
        <w:sz w:val="12"/>
      </w:rPr>
      <w:t xml:space="preserve"> </w:t>
    </w:r>
    <w:r>
      <w:rPr>
        <w:i/>
        <w:w w:val="105"/>
        <w:sz w:val="12"/>
      </w:rPr>
      <w:t>2025</w:t>
    </w:r>
    <w:r>
      <w:rPr>
        <w:i/>
        <w:spacing w:val="3"/>
        <w:w w:val="105"/>
        <w:sz w:val="12"/>
      </w:rPr>
      <w:t xml:space="preserve"> </w:t>
    </w:r>
    <w:r>
      <w:rPr>
        <w:i/>
        <w:w w:val="105"/>
        <w:sz w:val="12"/>
      </w:rPr>
      <w:t>Rev</w:t>
    </w:r>
    <w:r>
      <w:rPr>
        <w:i/>
        <w:spacing w:val="4"/>
        <w:w w:val="105"/>
        <w:sz w:val="12"/>
      </w:rPr>
      <w:t xml:space="preserve"> </w:t>
    </w:r>
    <w:r>
      <w:rPr>
        <w:i/>
        <w:spacing w:val="-10"/>
        <w:w w:val="105"/>
        <w:sz w:val="12"/>
      </w:rPr>
      <w:t>0</w:t>
    </w:r>
  </w:p>
  <w:p w14:paraId="2E83F432" w14:textId="77777777" w:rsidR="0041125A" w:rsidRDefault="00411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8264" w14:textId="77777777" w:rsidR="0041125A" w:rsidRDefault="0041125A" w:rsidP="0041125A">
      <w:r>
        <w:separator/>
      </w:r>
    </w:p>
  </w:footnote>
  <w:footnote w:type="continuationSeparator" w:id="0">
    <w:p w14:paraId="2BFC2A2D" w14:textId="77777777" w:rsidR="0041125A" w:rsidRDefault="0041125A" w:rsidP="00411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7A4"/>
    <w:multiLevelType w:val="multilevel"/>
    <w:tmpl w:val="5508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B49C4"/>
    <w:multiLevelType w:val="multilevel"/>
    <w:tmpl w:val="5058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21273"/>
    <w:multiLevelType w:val="multilevel"/>
    <w:tmpl w:val="030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2568F"/>
    <w:multiLevelType w:val="hybridMultilevel"/>
    <w:tmpl w:val="CBECC0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2F52559"/>
    <w:multiLevelType w:val="multilevel"/>
    <w:tmpl w:val="EC78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441A0"/>
    <w:multiLevelType w:val="multilevel"/>
    <w:tmpl w:val="9928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75162"/>
    <w:multiLevelType w:val="hybridMultilevel"/>
    <w:tmpl w:val="CA6C08B4"/>
    <w:lvl w:ilvl="0" w:tplc="1FDA691A">
      <w:numFmt w:val="bullet"/>
      <w:lvlText w:val=""/>
      <w:lvlJc w:val="left"/>
      <w:pPr>
        <w:ind w:left="2238" w:hanging="507"/>
      </w:pPr>
      <w:rPr>
        <w:rFonts w:ascii="Symbol" w:eastAsia="Symbol" w:hAnsi="Symbol" w:cs="Symbol" w:hint="default"/>
        <w:b w:val="0"/>
        <w:bCs w:val="0"/>
        <w:i w:val="0"/>
        <w:iCs w:val="0"/>
        <w:spacing w:val="0"/>
        <w:w w:val="100"/>
        <w:sz w:val="36"/>
        <w:szCs w:val="36"/>
        <w:lang w:val="en-US" w:eastAsia="en-US" w:bidi="ar-SA"/>
      </w:rPr>
    </w:lvl>
    <w:lvl w:ilvl="1" w:tplc="A0707DE8">
      <w:numFmt w:val="bullet"/>
      <w:lvlText w:val="•"/>
      <w:lvlJc w:val="left"/>
      <w:pPr>
        <w:ind w:left="3086" w:hanging="507"/>
      </w:pPr>
      <w:rPr>
        <w:rFonts w:hint="default"/>
        <w:lang w:val="en-US" w:eastAsia="en-US" w:bidi="ar-SA"/>
      </w:rPr>
    </w:lvl>
    <w:lvl w:ilvl="2" w:tplc="CB728964">
      <w:numFmt w:val="bullet"/>
      <w:lvlText w:val="•"/>
      <w:lvlJc w:val="left"/>
      <w:pPr>
        <w:ind w:left="3933" w:hanging="507"/>
      </w:pPr>
      <w:rPr>
        <w:rFonts w:hint="default"/>
        <w:lang w:val="en-US" w:eastAsia="en-US" w:bidi="ar-SA"/>
      </w:rPr>
    </w:lvl>
    <w:lvl w:ilvl="3" w:tplc="443ADC18">
      <w:numFmt w:val="bullet"/>
      <w:lvlText w:val="•"/>
      <w:lvlJc w:val="left"/>
      <w:pPr>
        <w:ind w:left="4779" w:hanging="507"/>
      </w:pPr>
      <w:rPr>
        <w:rFonts w:hint="default"/>
        <w:lang w:val="en-US" w:eastAsia="en-US" w:bidi="ar-SA"/>
      </w:rPr>
    </w:lvl>
    <w:lvl w:ilvl="4" w:tplc="FD6E3210">
      <w:numFmt w:val="bullet"/>
      <w:lvlText w:val="•"/>
      <w:lvlJc w:val="left"/>
      <w:pPr>
        <w:ind w:left="5626" w:hanging="507"/>
      </w:pPr>
      <w:rPr>
        <w:rFonts w:hint="default"/>
        <w:lang w:val="en-US" w:eastAsia="en-US" w:bidi="ar-SA"/>
      </w:rPr>
    </w:lvl>
    <w:lvl w:ilvl="5" w:tplc="E3141944">
      <w:numFmt w:val="bullet"/>
      <w:lvlText w:val="•"/>
      <w:lvlJc w:val="left"/>
      <w:pPr>
        <w:ind w:left="6473" w:hanging="507"/>
      </w:pPr>
      <w:rPr>
        <w:rFonts w:hint="default"/>
        <w:lang w:val="en-US" w:eastAsia="en-US" w:bidi="ar-SA"/>
      </w:rPr>
    </w:lvl>
    <w:lvl w:ilvl="6" w:tplc="CA406EA4">
      <w:numFmt w:val="bullet"/>
      <w:lvlText w:val="•"/>
      <w:lvlJc w:val="left"/>
      <w:pPr>
        <w:ind w:left="7319" w:hanging="507"/>
      </w:pPr>
      <w:rPr>
        <w:rFonts w:hint="default"/>
        <w:lang w:val="en-US" w:eastAsia="en-US" w:bidi="ar-SA"/>
      </w:rPr>
    </w:lvl>
    <w:lvl w:ilvl="7" w:tplc="0A1AF90A">
      <w:numFmt w:val="bullet"/>
      <w:lvlText w:val="•"/>
      <w:lvlJc w:val="left"/>
      <w:pPr>
        <w:ind w:left="8166" w:hanging="507"/>
      </w:pPr>
      <w:rPr>
        <w:rFonts w:hint="default"/>
        <w:lang w:val="en-US" w:eastAsia="en-US" w:bidi="ar-SA"/>
      </w:rPr>
    </w:lvl>
    <w:lvl w:ilvl="8" w:tplc="AC9EB4C8">
      <w:numFmt w:val="bullet"/>
      <w:lvlText w:val="•"/>
      <w:lvlJc w:val="left"/>
      <w:pPr>
        <w:ind w:left="9013" w:hanging="507"/>
      </w:pPr>
      <w:rPr>
        <w:rFonts w:hint="default"/>
        <w:lang w:val="en-US" w:eastAsia="en-US" w:bidi="ar-SA"/>
      </w:rPr>
    </w:lvl>
  </w:abstractNum>
  <w:abstractNum w:abstractNumId="7" w15:restartNumberingAfterBreak="0">
    <w:nsid w:val="50825FFC"/>
    <w:multiLevelType w:val="multilevel"/>
    <w:tmpl w:val="1C96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F23CD"/>
    <w:multiLevelType w:val="multilevel"/>
    <w:tmpl w:val="6EFC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D40C1B"/>
    <w:multiLevelType w:val="multilevel"/>
    <w:tmpl w:val="4290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B0604"/>
    <w:multiLevelType w:val="multilevel"/>
    <w:tmpl w:val="E554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D51685"/>
    <w:multiLevelType w:val="multilevel"/>
    <w:tmpl w:val="4DA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722454">
    <w:abstractNumId w:val="6"/>
  </w:num>
  <w:num w:numId="2" w16cid:durableId="264072304">
    <w:abstractNumId w:val="9"/>
  </w:num>
  <w:num w:numId="3" w16cid:durableId="893852572">
    <w:abstractNumId w:val="2"/>
  </w:num>
  <w:num w:numId="4" w16cid:durableId="1332954749">
    <w:abstractNumId w:val="10"/>
  </w:num>
  <w:num w:numId="5" w16cid:durableId="688726422">
    <w:abstractNumId w:val="0"/>
  </w:num>
  <w:num w:numId="6" w16cid:durableId="789207019">
    <w:abstractNumId w:val="3"/>
  </w:num>
  <w:num w:numId="7" w16cid:durableId="910505643">
    <w:abstractNumId w:val="7"/>
  </w:num>
  <w:num w:numId="8" w16cid:durableId="519860108">
    <w:abstractNumId w:val="5"/>
  </w:num>
  <w:num w:numId="9" w16cid:durableId="875000243">
    <w:abstractNumId w:val="1"/>
  </w:num>
  <w:num w:numId="10" w16cid:durableId="50154747">
    <w:abstractNumId w:val="4"/>
  </w:num>
  <w:num w:numId="11" w16cid:durableId="247034436">
    <w:abstractNumId w:val="11"/>
  </w:num>
  <w:num w:numId="12" w16cid:durableId="376860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FD"/>
    <w:rsid w:val="000B1926"/>
    <w:rsid w:val="001806E1"/>
    <w:rsid w:val="00183204"/>
    <w:rsid w:val="00195B27"/>
    <w:rsid w:val="00207B8C"/>
    <w:rsid w:val="00237AEE"/>
    <w:rsid w:val="00276202"/>
    <w:rsid w:val="00347820"/>
    <w:rsid w:val="00374668"/>
    <w:rsid w:val="00390C3E"/>
    <w:rsid w:val="003A1EBB"/>
    <w:rsid w:val="0041125A"/>
    <w:rsid w:val="004C30A4"/>
    <w:rsid w:val="004C44B7"/>
    <w:rsid w:val="004E3F3A"/>
    <w:rsid w:val="005417D7"/>
    <w:rsid w:val="00554053"/>
    <w:rsid w:val="0057048D"/>
    <w:rsid w:val="00582994"/>
    <w:rsid w:val="00623E8F"/>
    <w:rsid w:val="006F2C98"/>
    <w:rsid w:val="009945FD"/>
    <w:rsid w:val="00A06150"/>
    <w:rsid w:val="00A6736C"/>
    <w:rsid w:val="00B562C1"/>
    <w:rsid w:val="00BB544F"/>
    <w:rsid w:val="00CD1A5F"/>
    <w:rsid w:val="00CF64A7"/>
    <w:rsid w:val="00DC1499"/>
    <w:rsid w:val="00ED617F"/>
    <w:rsid w:val="00F40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B529FA"/>
  <w15:docId w15:val="{4657BBCB-7496-4418-9D45-D54AA248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6"/>
      <w:ind w:left="112"/>
      <w:outlineLvl w:val="0"/>
    </w:pPr>
    <w:rPr>
      <w:i/>
      <w:iCs/>
      <w:sz w:val="28"/>
      <w:szCs w:val="28"/>
    </w:rPr>
  </w:style>
  <w:style w:type="paragraph" w:styleId="Heading2">
    <w:name w:val="heading 2"/>
    <w:basedOn w:val="Normal"/>
    <w:uiPriority w:val="9"/>
    <w:unhideWhenUsed/>
    <w:qFormat/>
    <w:pPr>
      <w:ind w:left="1801"/>
      <w:outlineLvl w:val="1"/>
    </w:pPr>
    <w:rPr>
      <w:i/>
      <w:iCs/>
      <w:sz w:val="24"/>
      <w:szCs w:val="24"/>
    </w:rPr>
  </w:style>
  <w:style w:type="paragraph" w:styleId="Heading3">
    <w:name w:val="heading 3"/>
    <w:basedOn w:val="Normal"/>
    <w:next w:val="Normal"/>
    <w:link w:val="Heading3Char"/>
    <w:uiPriority w:val="9"/>
    <w:semiHidden/>
    <w:unhideWhenUsed/>
    <w:qFormat/>
    <w:rsid w:val="0037466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7466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Title">
    <w:name w:val="Title"/>
    <w:basedOn w:val="Normal"/>
    <w:uiPriority w:val="10"/>
    <w:qFormat/>
    <w:pPr>
      <w:ind w:left="112"/>
    </w:pPr>
    <w:rPr>
      <w:i/>
      <w:iCs/>
      <w:sz w:val="36"/>
      <w:szCs w:val="36"/>
    </w:rPr>
  </w:style>
  <w:style w:type="paragraph" w:styleId="ListParagraph">
    <w:name w:val="List Paragraph"/>
    <w:basedOn w:val="Normal"/>
    <w:uiPriority w:val="1"/>
    <w:qFormat/>
    <w:pPr>
      <w:spacing w:before="210"/>
      <w:ind w:left="2238" w:hanging="50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125A"/>
    <w:pPr>
      <w:tabs>
        <w:tab w:val="center" w:pos="4513"/>
        <w:tab w:val="right" w:pos="9026"/>
      </w:tabs>
    </w:pPr>
  </w:style>
  <w:style w:type="character" w:customStyle="1" w:styleId="HeaderChar">
    <w:name w:val="Header Char"/>
    <w:basedOn w:val="DefaultParagraphFont"/>
    <w:link w:val="Header"/>
    <w:uiPriority w:val="99"/>
    <w:rsid w:val="0041125A"/>
    <w:rPr>
      <w:rFonts w:ascii="Calibri" w:eastAsia="Calibri" w:hAnsi="Calibri" w:cs="Calibri"/>
    </w:rPr>
  </w:style>
  <w:style w:type="paragraph" w:styleId="Footer">
    <w:name w:val="footer"/>
    <w:basedOn w:val="Normal"/>
    <w:link w:val="FooterChar"/>
    <w:uiPriority w:val="99"/>
    <w:unhideWhenUsed/>
    <w:rsid w:val="0041125A"/>
    <w:pPr>
      <w:tabs>
        <w:tab w:val="center" w:pos="4513"/>
        <w:tab w:val="right" w:pos="9026"/>
      </w:tabs>
    </w:pPr>
  </w:style>
  <w:style w:type="character" w:customStyle="1" w:styleId="FooterChar">
    <w:name w:val="Footer Char"/>
    <w:basedOn w:val="DefaultParagraphFont"/>
    <w:link w:val="Footer"/>
    <w:uiPriority w:val="99"/>
    <w:rsid w:val="0041125A"/>
    <w:rPr>
      <w:rFonts w:ascii="Calibri" w:eastAsia="Calibri" w:hAnsi="Calibri" w:cs="Calibri"/>
    </w:rPr>
  </w:style>
  <w:style w:type="character" w:styleId="Strong">
    <w:name w:val="Strong"/>
    <w:basedOn w:val="DefaultParagraphFont"/>
    <w:uiPriority w:val="22"/>
    <w:qFormat/>
    <w:rsid w:val="00BB544F"/>
    <w:rPr>
      <w:b/>
      <w:bCs/>
    </w:rPr>
  </w:style>
  <w:style w:type="character" w:customStyle="1" w:styleId="Heading3Char">
    <w:name w:val="Heading 3 Char"/>
    <w:basedOn w:val="DefaultParagraphFont"/>
    <w:link w:val="Heading3"/>
    <w:uiPriority w:val="9"/>
    <w:semiHidden/>
    <w:rsid w:val="0037466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7466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48092">
      <w:bodyDiv w:val="1"/>
      <w:marLeft w:val="0"/>
      <w:marRight w:val="0"/>
      <w:marTop w:val="0"/>
      <w:marBottom w:val="0"/>
      <w:divBdr>
        <w:top w:val="none" w:sz="0" w:space="0" w:color="auto"/>
        <w:left w:val="none" w:sz="0" w:space="0" w:color="auto"/>
        <w:bottom w:val="none" w:sz="0" w:space="0" w:color="auto"/>
        <w:right w:val="none" w:sz="0" w:space="0" w:color="auto"/>
      </w:divBdr>
    </w:div>
    <w:div w:id="571622113">
      <w:bodyDiv w:val="1"/>
      <w:marLeft w:val="0"/>
      <w:marRight w:val="0"/>
      <w:marTop w:val="0"/>
      <w:marBottom w:val="0"/>
      <w:divBdr>
        <w:top w:val="none" w:sz="0" w:space="0" w:color="auto"/>
        <w:left w:val="none" w:sz="0" w:space="0" w:color="auto"/>
        <w:bottom w:val="none" w:sz="0" w:space="0" w:color="auto"/>
        <w:right w:val="none" w:sz="0" w:space="0" w:color="auto"/>
      </w:divBdr>
    </w:div>
    <w:div w:id="964510341">
      <w:bodyDiv w:val="1"/>
      <w:marLeft w:val="0"/>
      <w:marRight w:val="0"/>
      <w:marTop w:val="0"/>
      <w:marBottom w:val="0"/>
      <w:divBdr>
        <w:top w:val="none" w:sz="0" w:space="0" w:color="auto"/>
        <w:left w:val="none" w:sz="0" w:space="0" w:color="auto"/>
        <w:bottom w:val="none" w:sz="0" w:space="0" w:color="auto"/>
        <w:right w:val="none" w:sz="0" w:space="0" w:color="auto"/>
      </w:divBdr>
    </w:div>
    <w:div w:id="1109667069">
      <w:bodyDiv w:val="1"/>
      <w:marLeft w:val="0"/>
      <w:marRight w:val="0"/>
      <w:marTop w:val="0"/>
      <w:marBottom w:val="0"/>
      <w:divBdr>
        <w:top w:val="none" w:sz="0" w:space="0" w:color="auto"/>
        <w:left w:val="none" w:sz="0" w:space="0" w:color="auto"/>
        <w:bottom w:val="none" w:sz="0" w:space="0" w:color="auto"/>
        <w:right w:val="none" w:sz="0" w:space="0" w:color="auto"/>
      </w:divBdr>
    </w:div>
    <w:div w:id="1231387675">
      <w:bodyDiv w:val="1"/>
      <w:marLeft w:val="0"/>
      <w:marRight w:val="0"/>
      <w:marTop w:val="0"/>
      <w:marBottom w:val="0"/>
      <w:divBdr>
        <w:top w:val="none" w:sz="0" w:space="0" w:color="auto"/>
        <w:left w:val="none" w:sz="0" w:space="0" w:color="auto"/>
        <w:bottom w:val="none" w:sz="0" w:space="0" w:color="auto"/>
        <w:right w:val="none" w:sz="0" w:space="0" w:color="auto"/>
      </w:divBdr>
    </w:div>
    <w:div w:id="1579292374">
      <w:bodyDiv w:val="1"/>
      <w:marLeft w:val="0"/>
      <w:marRight w:val="0"/>
      <w:marTop w:val="0"/>
      <w:marBottom w:val="0"/>
      <w:divBdr>
        <w:top w:val="none" w:sz="0" w:space="0" w:color="auto"/>
        <w:left w:val="none" w:sz="0" w:space="0" w:color="auto"/>
        <w:bottom w:val="none" w:sz="0" w:space="0" w:color="auto"/>
        <w:right w:val="none" w:sz="0" w:space="0" w:color="auto"/>
      </w:divBdr>
    </w:div>
    <w:div w:id="1629434218">
      <w:bodyDiv w:val="1"/>
      <w:marLeft w:val="0"/>
      <w:marRight w:val="0"/>
      <w:marTop w:val="0"/>
      <w:marBottom w:val="0"/>
      <w:divBdr>
        <w:top w:val="none" w:sz="0" w:space="0" w:color="auto"/>
        <w:left w:val="none" w:sz="0" w:space="0" w:color="auto"/>
        <w:bottom w:val="none" w:sz="0" w:space="0" w:color="auto"/>
        <w:right w:val="none" w:sz="0" w:space="0" w:color="auto"/>
      </w:divBdr>
    </w:div>
    <w:div w:id="1760368001">
      <w:bodyDiv w:val="1"/>
      <w:marLeft w:val="0"/>
      <w:marRight w:val="0"/>
      <w:marTop w:val="0"/>
      <w:marBottom w:val="0"/>
      <w:divBdr>
        <w:top w:val="none" w:sz="0" w:space="0" w:color="auto"/>
        <w:left w:val="none" w:sz="0" w:space="0" w:color="auto"/>
        <w:bottom w:val="none" w:sz="0" w:space="0" w:color="auto"/>
        <w:right w:val="none" w:sz="0" w:space="0" w:color="auto"/>
      </w:divBdr>
      <w:divsChild>
        <w:div w:id="297222461">
          <w:marLeft w:val="0"/>
          <w:marRight w:val="0"/>
          <w:marTop w:val="0"/>
          <w:marBottom w:val="0"/>
          <w:divBdr>
            <w:top w:val="none" w:sz="0" w:space="0" w:color="auto"/>
            <w:left w:val="none" w:sz="0" w:space="0" w:color="auto"/>
            <w:bottom w:val="none" w:sz="0" w:space="0" w:color="auto"/>
            <w:right w:val="none" w:sz="0" w:space="0" w:color="auto"/>
          </w:divBdr>
          <w:divsChild>
            <w:div w:id="1550417015">
              <w:marLeft w:val="0"/>
              <w:marRight w:val="0"/>
              <w:marTop w:val="0"/>
              <w:marBottom w:val="0"/>
              <w:divBdr>
                <w:top w:val="none" w:sz="0" w:space="0" w:color="auto"/>
                <w:left w:val="none" w:sz="0" w:space="0" w:color="auto"/>
                <w:bottom w:val="none" w:sz="0" w:space="0" w:color="auto"/>
                <w:right w:val="none" w:sz="0" w:space="0" w:color="auto"/>
              </w:divBdr>
              <w:divsChild>
                <w:div w:id="368459456">
                  <w:marLeft w:val="0"/>
                  <w:marRight w:val="0"/>
                  <w:marTop w:val="0"/>
                  <w:marBottom w:val="0"/>
                  <w:divBdr>
                    <w:top w:val="none" w:sz="0" w:space="0" w:color="auto"/>
                    <w:left w:val="none" w:sz="0" w:space="0" w:color="auto"/>
                    <w:bottom w:val="none" w:sz="0" w:space="0" w:color="auto"/>
                    <w:right w:val="none" w:sz="0" w:space="0" w:color="auto"/>
                  </w:divBdr>
                  <w:divsChild>
                    <w:div w:id="1306154678">
                      <w:marLeft w:val="0"/>
                      <w:marRight w:val="0"/>
                      <w:marTop w:val="0"/>
                      <w:marBottom w:val="0"/>
                      <w:divBdr>
                        <w:top w:val="none" w:sz="0" w:space="0" w:color="auto"/>
                        <w:left w:val="none" w:sz="0" w:space="0" w:color="auto"/>
                        <w:bottom w:val="none" w:sz="0" w:space="0" w:color="auto"/>
                        <w:right w:val="none" w:sz="0" w:space="0" w:color="auto"/>
                      </w:divBdr>
                      <w:divsChild>
                        <w:div w:id="665592006">
                          <w:marLeft w:val="0"/>
                          <w:marRight w:val="0"/>
                          <w:marTop w:val="0"/>
                          <w:marBottom w:val="0"/>
                          <w:divBdr>
                            <w:top w:val="none" w:sz="0" w:space="0" w:color="auto"/>
                            <w:left w:val="none" w:sz="0" w:space="0" w:color="auto"/>
                            <w:bottom w:val="none" w:sz="0" w:space="0" w:color="auto"/>
                            <w:right w:val="none" w:sz="0" w:space="0" w:color="auto"/>
                          </w:divBdr>
                          <w:divsChild>
                            <w:div w:id="759064698">
                              <w:marLeft w:val="0"/>
                              <w:marRight w:val="0"/>
                              <w:marTop w:val="0"/>
                              <w:marBottom w:val="0"/>
                              <w:divBdr>
                                <w:top w:val="none" w:sz="0" w:space="0" w:color="auto"/>
                                <w:left w:val="none" w:sz="0" w:space="0" w:color="auto"/>
                                <w:bottom w:val="none" w:sz="0" w:space="0" w:color="auto"/>
                                <w:right w:val="none" w:sz="0" w:space="0" w:color="auto"/>
                              </w:divBdr>
                              <w:divsChild>
                                <w:div w:id="289827408">
                                  <w:marLeft w:val="0"/>
                                  <w:marRight w:val="0"/>
                                  <w:marTop w:val="0"/>
                                  <w:marBottom w:val="0"/>
                                  <w:divBdr>
                                    <w:top w:val="none" w:sz="0" w:space="0" w:color="auto"/>
                                    <w:left w:val="none" w:sz="0" w:space="0" w:color="auto"/>
                                    <w:bottom w:val="none" w:sz="0" w:space="0" w:color="auto"/>
                                    <w:right w:val="none" w:sz="0" w:space="0" w:color="auto"/>
                                  </w:divBdr>
                                  <w:divsChild>
                                    <w:div w:id="1128472805">
                                      <w:marLeft w:val="0"/>
                                      <w:marRight w:val="0"/>
                                      <w:marTop w:val="0"/>
                                      <w:marBottom w:val="0"/>
                                      <w:divBdr>
                                        <w:top w:val="none" w:sz="0" w:space="0" w:color="auto"/>
                                        <w:left w:val="none" w:sz="0" w:space="0" w:color="auto"/>
                                        <w:bottom w:val="none" w:sz="0" w:space="0" w:color="auto"/>
                                        <w:right w:val="none" w:sz="0" w:space="0" w:color="auto"/>
                                      </w:divBdr>
                                      <w:divsChild>
                                        <w:div w:id="1375156807">
                                          <w:marLeft w:val="0"/>
                                          <w:marRight w:val="0"/>
                                          <w:marTop w:val="0"/>
                                          <w:marBottom w:val="0"/>
                                          <w:divBdr>
                                            <w:top w:val="none" w:sz="0" w:space="0" w:color="auto"/>
                                            <w:left w:val="none" w:sz="0" w:space="0" w:color="auto"/>
                                            <w:bottom w:val="none" w:sz="0" w:space="0" w:color="auto"/>
                                            <w:right w:val="none" w:sz="0" w:space="0" w:color="auto"/>
                                          </w:divBdr>
                                          <w:divsChild>
                                            <w:div w:id="1092355281">
                                              <w:marLeft w:val="0"/>
                                              <w:marRight w:val="0"/>
                                              <w:marTop w:val="0"/>
                                              <w:marBottom w:val="0"/>
                                              <w:divBdr>
                                                <w:top w:val="none" w:sz="0" w:space="0" w:color="auto"/>
                                                <w:left w:val="none" w:sz="0" w:space="0" w:color="auto"/>
                                                <w:bottom w:val="none" w:sz="0" w:space="0" w:color="auto"/>
                                                <w:right w:val="none" w:sz="0" w:space="0" w:color="auto"/>
                                              </w:divBdr>
                                              <w:divsChild>
                                                <w:div w:id="1075779694">
                                                  <w:marLeft w:val="0"/>
                                                  <w:marRight w:val="0"/>
                                                  <w:marTop w:val="0"/>
                                                  <w:marBottom w:val="0"/>
                                                  <w:divBdr>
                                                    <w:top w:val="none" w:sz="0" w:space="0" w:color="auto"/>
                                                    <w:left w:val="none" w:sz="0" w:space="0" w:color="auto"/>
                                                    <w:bottom w:val="none" w:sz="0" w:space="0" w:color="auto"/>
                                                    <w:right w:val="none" w:sz="0" w:space="0" w:color="auto"/>
                                                  </w:divBdr>
                                                  <w:divsChild>
                                                    <w:div w:id="13123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358218">
          <w:marLeft w:val="0"/>
          <w:marRight w:val="0"/>
          <w:marTop w:val="0"/>
          <w:marBottom w:val="0"/>
          <w:divBdr>
            <w:top w:val="none" w:sz="0" w:space="0" w:color="auto"/>
            <w:left w:val="none" w:sz="0" w:space="0" w:color="auto"/>
            <w:bottom w:val="none" w:sz="0" w:space="0" w:color="auto"/>
            <w:right w:val="none" w:sz="0" w:space="0" w:color="auto"/>
          </w:divBdr>
          <w:divsChild>
            <w:div w:id="873155799">
              <w:marLeft w:val="0"/>
              <w:marRight w:val="0"/>
              <w:marTop w:val="0"/>
              <w:marBottom w:val="0"/>
              <w:divBdr>
                <w:top w:val="none" w:sz="0" w:space="0" w:color="auto"/>
                <w:left w:val="none" w:sz="0" w:space="0" w:color="auto"/>
                <w:bottom w:val="none" w:sz="0" w:space="0" w:color="auto"/>
                <w:right w:val="none" w:sz="0" w:space="0" w:color="auto"/>
              </w:divBdr>
              <w:divsChild>
                <w:div w:id="875506619">
                  <w:marLeft w:val="0"/>
                  <w:marRight w:val="0"/>
                  <w:marTop w:val="0"/>
                  <w:marBottom w:val="0"/>
                  <w:divBdr>
                    <w:top w:val="none" w:sz="0" w:space="0" w:color="auto"/>
                    <w:left w:val="none" w:sz="0" w:space="0" w:color="auto"/>
                    <w:bottom w:val="none" w:sz="0" w:space="0" w:color="auto"/>
                    <w:right w:val="none" w:sz="0" w:space="0" w:color="auto"/>
                  </w:divBdr>
                  <w:divsChild>
                    <w:div w:id="69036698">
                      <w:marLeft w:val="0"/>
                      <w:marRight w:val="0"/>
                      <w:marTop w:val="0"/>
                      <w:marBottom w:val="0"/>
                      <w:divBdr>
                        <w:top w:val="none" w:sz="0" w:space="0" w:color="auto"/>
                        <w:left w:val="none" w:sz="0" w:space="0" w:color="auto"/>
                        <w:bottom w:val="none" w:sz="0" w:space="0" w:color="auto"/>
                        <w:right w:val="none" w:sz="0" w:space="0" w:color="auto"/>
                      </w:divBdr>
                      <w:divsChild>
                        <w:div w:id="960186293">
                          <w:marLeft w:val="0"/>
                          <w:marRight w:val="0"/>
                          <w:marTop w:val="0"/>
                          <w:marBottom w:val="0"/>
                          <w:divBdr>
                            <w:top w:val="none" w:sz="0" w:space="0" w:color="auto"/>
                            <w:left w:val="none" w:sz="0" w:space="0" w:color="auto"/>
                            <w:bottom w:val="none" w:sz="0" w:space="0" w:color="auto"/>
                            <w:right w:val="none" w:sz="0" w:space="0" w:color="auto"/>
                          </w:divBdr>
                          <w:divsChild>
                            <w:div w:id="1901939942">
                              <w:marLeft w:val="0"/>
                              <w:marRight w:val="0"/>
                              <w:marTop w:val="0"/>
                              <w:marBottom w:val="0"/>
                              <w:divBdr>
                                <w:top w:val="none" w:sz="0" w:space="0" w:color="auto"/>
                                <w:left w:val="none" w:sz="0" w:space="0" w:color="auto"/>
                                <w:bottom w:val="none" w:sz="0" w:space="0" w:color="auto"/>
                                <w:right w:val="none" w:sz="0" w:space="0" w:color="auto"/>
                              </w:divBdr>
                              <w:divsChild>
                                <w:div w:id="1067142212">
                                  <w:marLeft w:val="0"/>
                                  <w:marRight w:val="0"/>
                                  <w:marTop w:val="0"/>
                                  <w:marBottom w:val="0"/>
                                  <w:divBdr>
                                    <w:top w:val="none" w:sz="0" w:space="0" w:color="auto"/>
                                    <w:left w:val="none" w:sz="0" w:space="0" w:color="auto"/>
                                    <w:bottom w:val="none" w:sz="0" w:space="0" w:color="auto"/>
                                    <w:right w:val="none" w:sz="0" w:space="0" w:color="auto"/>
                                  </w:divBdr>
                                  <w:divsChild>
                                    <w:div w:id="1645618257">
                                      <w:marLeft w:val="0"/>
                                      <w:marRight w:val="0"/>
                                      <w:marTop w:val="0"/>
                                      <w:marBottom w:val="0"/>
                                      <w:divBdr>
                                        <w:top w:val="none" w:sz="0" w:space="0" w:color="auto"/>
                                        <w:left w:val="none" w:sz="0" w:space="0" w:color="auto"/>
                                        <w:bottom w:val="none" w:sz="0" w:space="0" w:color="auto"/>
                                        <w:right w:val="none" w:sz="0" w:space="0" w:color="auto"/>
                                      </w:divBdr>
                                      <w:divsChild>
                                        <w:div w:id="1120076035">
                                          <w:marLeft w:val="0"/>
                                          <w:marRight w:val="0"/>
                                          <w:marTop w:val="0"/>
                                          <w:marBottom w:val="0"/>
                                          <w:divBdr>
                                            <w:top w:val="none" w:sz="0" w:space="0" w:color="auto"/>
                                            <w:left w:val="none" w:sz="0" w:space="0" w:color="auto"/>
                                            <w:bottom w:val="none" w:sz="0" w:space="0" w:color="auto"/>
                                            <w:right w:val="none" w:sz="0" w:space="0" w:color="auto"/>
                                          </w:divBdr>
                                          <w:divsChild>
                                            <w:div w:id="571047099">
                                              <w:marLeft w:val="0"/>
                                              <w:marRight w:val="0"/>
                                              <w:marTop w:val="0"/>
                                              <w:marBottom w:val="0"/>
                                              <w:divBdr>
                                                <w:top w:val="none" w:sz="0" w:space="0" w:color="auto"/>
                                                <w:left w:val="none" w:sz="0" w:space="0" w:color="auto"/>
                                                <w:bottom w:val="none" w:sz="0" w:space="0" w:color="auto"/>
                                                <w:right w:val="none" w:sz="0" w:space="0" w:color="auto"/>
                                              </w:divBdr>
                                              <w:divsChild>
                                                <w:div w:id="1278945657">
                                                  <w:marLeft w:val="0"/>
                                                  <w:marRight w:val="0"/>
                                                  <w:marTop w:val="0"/>
                                                  <w:marBottom w:val="0"/>
                                                  <w:divBdr>
                                                    <w:top w:val="none" w:sz="0" w:space="0" w:color="auto"/>
                                                    <w:left w:val="none" w:sz="0" w:space="0" w:color="auto"/>
                                                    <w:bottom w:val="none" w:sz="0" w:space="0" w:color="auto"/>
                                                    <w:right w:val="none" w:sz="0" w:space="0" w:color="auto"/>
                                                  </w:divBdr>
                                                  <w:divsChild>
                                                    <w:div w:id="508525569">
                                                      <w:marLeft w:val="0"/>
                                                      <w:marRight w:val="0"/>
                                                      <w:marTop w:val="0"/>
                                                      <w:marBottom w:val="0"/>
                                                      <w:divBdr>
                                                        <w:top w:val="none" w:sz="0" w:space="0" w:color="auto"/>
                                                        <w:left w:val="none" w:sz="0" w:space="0" w:color="auto"/>
                                                        <w:bottom w:val="none" w:sz="0" w:space="0" w:color="auto"/>
                                                        <w:right w:val="none" w:sz="0" w:space="0" w:color="auto"/>
                                                      </w:divBdr>
                                                      <w:divsChild>
                                                        <w:div w:id="1787002376">
                                                          <w:marLeft w:val="0"/>
                                                          <w:marRight w:val="0"/>
                                                          <w:marTop w:val="0"/>
                                                          <w:marBottom w:val="0"/>
                                                          <w:divBdr>
                                                            <w:top w:val="none" w:sz="0" w:space="0" w:color="auto"/>
                                                            <w:left w:val="none" w:sz="0" w:space="0" w:color="auto"/>
                                                            <w:bottom w:val="none" w:sz="0" w:space="0" w:color="auto"/>
                                                            <w:right w:val="none" w:sz="0" w:space="0" w:color="auto"/>
                                                          </w:divBdr>
                                                          <w:divsChild>
                                                            <w:div w:id="1622344974">
                                                              <w:marLeft w:val="0"/>
                                                              <w:marRight w:val="0"/>
                                                              <w:marTop w:val="0"/>
                                                              <w:marBottom w:val="0"/>
                                                              <w:divBdr>
                                                                <w:top w:val="none" w:sz="0" w:space="0" w:color="auto"/>
                                                                <w:left w:val="none" w:sz="0" w:space="0" w:color="auto"/>
                                                                <w:bottom w:val="none" w:sz="0" w:space="0" w:color="auto"/>
                                                                <w:right w:val="none" w:sz="0" w:space="0" w:color="auto"/>
                                                              </w:divBdr>
                                                              <w:divsChild>
                                                                <w:div w:id="13091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2019888">
      <w:bodyDiv w:val="1"/>
      <w:marLeft w:val="0"/>
      <w:marRight w:val="0"/>
      <w:marTop w:val="0"/>
      <w:marBottom w:val="0"/>
      <w:divBdr>
        <w:top w:val="none" w:sz="0" w:space="0" w:color="auto"/>
        <w:left w:val="none" w:sz="0" w:space="0" w:color="auto"/>
        <w:bottom w:val="none" w:sz="0" w:space="0" w:color="auto"/>
        <w:right w:val="none" w:sz="0" w:space="0" w:color="auto"/>
      </w:divBdr>
    </w:div>
    <w:div w:id="1821654785">
      <w:bodyDiv w:val="1"/>
      <w:marLeft w:val="0"/>
      <w:marRight w:val="0"/>
      <w:marTop w:val="0"/>
      <w:marBottom w:val="0"/>
      <w:divBdr>
        <w:top w:val="none" w:sz="0" w:space="0" w:color="auto"/>
        <w:left w:val="none" w:sz="0" w:space="0" w:color="auto"/>
        <w:bottom w:val="none" w:sz="0" w:space="0" w:color="auto"/>
        <w:right w:val="none" w:sz="0" w:space="0" w:color="auto"/>
      </w:divBdr>
    </w:div>
    <w:div w:id="2035184437">
      <w:bodyDiv w:val="1"/>
      <w:marLeft w:val="0"/>
      <w:marRight w:val="0"/>
      <w:marTop w:val="0"/>
      <w:marBottom w:val="0"/>
      <w:divBdr>
        <w:top w:val="none" w:sz="0" w:space="0" w:color="auto"/>
        <w:left w:val="none" w:sz="0" w:space="0" w:color="auto"/>
        <w:bottom w:val="none" w:sz="0" w:space="0" w:color="auto"/>
        <w:right w:val="none" w:sz="0" w:space="0" w:color="auto"/>
      </w:divBdr>
      <w:divsChild>
        <w:div w:id="1245147004">
          <w:marLeft w:val="0"/>
          <w:marRight w:val="0"/>
          <w:marTop w:val="0"/>
          <w:marBottom w:val="0"/>
          <w:divBdr>
            <w:top w:val="none" w:sz="0" w:space="0" w:color="auto"/>
            <w:left w:val="none" w:sz="0" w:space="0" w:color="auto"/>
            <w:bottom w:val="none" w:sz="0" w:space="0" w:color="auto"/>
            <w:right w:val="none" w:sz="0" w:space="0" w:color="auto"/>
          </w:divBdr>
          <w:divsChild>
            <w:div w:id="1896238211">
              <w:marLeft w:val="0"/>
              <w:marRight w:val="0"/>
              <w:marTop w:val="0"/>
              <w:marBottom w:val="0"/>
              <w:divBdr>
                <w:top w:val="none" w:sz="0" w:space="0" w:color="auto"/>
                <w:left w:val="none" w:sz="0" w:space="0" w:color="auto"/>
                <w:bottom w:val="none" w:sz="0" w:space="0" w:color="auto"/>
                <w:right w:val="none" w:sz="0" w:space="0" w:color="auto"/>
              </w:divBdr>
              <w:divsChild>
                <w:div w:id="1847597511">
                  <w:marLeft w:val="0"/>
                  <w:marRight w:val="0"/>
                  <w:marTop w:val="0"/>
                  <w:marBottom w:val="0"/>
                  <w:divBdr>
                    <w:top w:val="none" w:sz="0" w:space="0" w:color="auto"/>
                    <w:left w:val="none" w:sz="0" w:space="0" w:color="auto"/>
                    <w:bottom w:val="none" w:sz="0" w:space="0" w:color="auto"/>
                    <w:right w:val="none" w:sz="0" w:space="0" w:color="auto"/>
                  </w:divBdr>
                  <w:divsChild>
                    <w:div w:id="1033654727">
                      <w:marLeft w:val="0"/>
                      <w:marRight w:val="0"/>
                      <w:marTop w:val="0"/>
                      <w:marBottom w:val="0"/>
                      <w:divBdr>
                        <w:top w:val="none" w:sz="0" w:space="0" w:color="auto"/>
                        <w:left w:val="none" w:sz="0" w:space="0" w:color="auto"/>
                        <w:bottom w:val="none" w:sz="0" w:space="0" w:color="auto"/>
                        <w:right w:val="none" w:sz="0" w:space="0" w:color="auto"/>
                      </w:divBdr>
                      <w:divsChild>
                        <w:div w:id="908230556">
                          <w:marLeft w:val="0"/>
                          <w:marRight w:val="0"/>
                          <w:marTop w:val="0"/>
                          <w:marBottom w:val="0"/>
                          <w:divBdr>
                            <w:top w:val="none" w:sz="0" w:space="0" w:color="auto"/>
                            <w:left w:val="none" w:sz="0" w:space="0" w:color="auto"/>
                            <w:bottom w:val="none" w:sz="0" w:space="0" w:color="auto"/>
                            <w:right w:val="none" w:sz="0" w:space="0" w:color="auto"/>
                          </w:divBdr>
                          <w:divsChild>
                            <w:div w:id="1381126214">
                              <w:marLeft w:val="0"/>
                              <w:marRight w:val="0"/>
                              <w:marTop w:val="0"/>
                              <w:marBottom w:val="0"/>
                              <w:divBdr>
                                <w:top w:val="none" w:sz="0" w:space="0" w:color="auto"/>
                                <w:left w:val="none" w:sz="0" w:space="0" w:color="auto"/>
                                <w:bottom w:val="none" w:sz="0" w:space="0" w:color="auto"/>
                                <w:right w:val="none" w:sz="0" w:space="0" w:color="auto"/>
                              </w:divBdr>
                              <w:divsChild>
                                <w:div w:id="1492869252">
                                  <w:marLeft w:val="0"/>
                                  <w:marRight w:val="0"/>
                                  <w:marTop w:val="0"/>
                                  <w:marBottom w:val="0"/>
                                  <w:divBdr>
                                    <w:top w:val="none" w:sz="0" w:space="0" w:color="auto"/>
                                    <w:left w:val="none" w:sz="0" w:space="0" w:color="auto"/>
                                    <w:bottom w:val="none" w:sz="0" w:space="0" w:color="auto"/>
                                    <w:right w:val="none" w:sz="0" w:space="0" w:color="auto"/>
                                  </w:divBdr>
                                  <w:divsChild>
                                    <w:div w:id="1343896392">
                                      <w:marLeft w:val="0"/>
                                      <w:marRight w:val="0"/>
                                      <w:marTop w:val="0"/>
                                      <w:marBottom w:val="0"/>
                                      <w:divBdr>
                                        <w:top w:val="none" w:sz="0" w:space="0" w:color="auto"/>
                                        <w:left w:val="none" w:sz="0" w:space="0" w:color="auto"/>
                                        <w:bottom w:val="none" w:sz="0" w:space="0" w:color="auto"/>
                                        <w:right w:val="none" w:sz="0" w:space="0" w:color="auto"/>
                                      </w:divBdr>
                                      <w:divsChild>
                                        <w:div w:id="392504741">
                                          <w:marLeft w:val="0"/>
                                          <w:marRight w:val="0"/>
                                          <w:marTop w:val="0"/>
                                          <w:marBottom w:val="0"/>
                                          <w:divBdr>
                                            <w:top w:val="none" w:sz="0" w:space="0" w:color="auto"/>
                                            <w:left w:val="none" w:sz="0" w:space="0" w:color="auto"/>
                                            <w:bottom w:val="none" w:sz="0" w:space="0" w:color="auto"/>
                                            <w:right w:val="none" w:sz="0" w:space="0" w:color="auto"/>
                                          </w:divBdr>
                                          <w:divsChild>
                                            <w:div w:id="91947319">
                                              <w:marLeft w:val="0"/>
                                              <w:marRight w:val="0"/>
                                              <w:marTop w:val="0"/>
                                              <w:marBottom w:val="0"/>
                                              <w:divBdr>
                                                <w:top w:val="none" w:sz="0" w:space="0" w:color="auto"/>
                                                <w:left w:val="none" w:sz="0" w:space="0" w:color="auto"/>
                                                <w:bottom w:val="none" w:sz="0" w:space="0" w:color="auto"/>
                                                <w:right w:val="none" w:sz="0" w:space="0" w:color="auto"/>
                                              </w:divBdr>
                                              <w:divsChild>
                                                <w:div w:id="906383406">
                                                  <w:marLeft w:val="0"/>
                                                  <w:marRight w:val="0"/>
                                                  <w:marTop w:val="0"/>
                                                  <w:marBottom w:val="0"/>
                                                  <w:divBdr>
                                                    <w:top w:val="none" w:sz="0" w:space="0" w:color="auto"/>
                                                    <w:left w:val="none" w:sz="0" w:space="0" w:color="auto"/>
                                                    <w:bottom w:val="none" w:sz="0" w:space="0" w:color="auto"/>
                                                    <w:right w:val="none" w:sz="0" w:space="0" w:color="auto"/>
                                                  </w:divBdr>
                                                  <w:divsChild>
                                                    <w:div w:id="1906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348678">
          <w:marLeft w:val="0"/>
          <w:marRight w:val="0"/>
          <w:marTop w:val="0"/>
          <w:marBottom w:val="0"/>
          <w:divBdr>
            <w:top w:val="none" w:sz="0" w:space="0" w:color="auto"/>
            <w:left w:val="none" w:sz="0" w:space="0" w:color="auto"/>
            <w:bottom w:val="none" w:sz="0" w:space="0" w:color="auto"/>
            <w:right w:val="none" w:sz="0" w:space="0" w:color="auto"/>
          </w:divBdr>
          <w:divsChild>
            <w:div w:id="340939411">
              <w:marLeft w:val="0"/>
              <w:marRight w:val="0"/>
              <w:marTop w:val="0"/>
              <w:marBottom w:val="0"/>
              <w:divBdr>
                <w:top w:val="none" w:sz="0" w:space="0" w:color="auto"/>
                <w:left w:val="none" w:sz="0" w:space="0" w:color="auto"/>
                <w:bottom w:val="none" w:sz="0" w:space="0" w:color="auto"/>
                <w:right w:val="none" w:sz="0" w:space="0" w:color="auto"/>
              </w:divBdr>
              <w:divsChild>
                <w:div w:id="426735471">
                  <w:marLeft w:val="0"/>
                  <w:marRight w:val="0"/>
                  <w:marTop w:val="0"/>
                  <w:marBottom w:val="0"/>
                  <w:divBdr>
                    <w:top w:val="none" w:sz="0" w:space="0" w:color="auto"/>
                    <w:left w:val="none" w:sz="0" w:space="0" w:color="auto"/>
                    <w:bottom w:val="none" w:sz="0" w:space="0" w:color="auto"/>
                    <w:right w:val="none" w:sz="0" w:space="0" w:color="auto"/>
                  </w:divBdr>
                  <w:divsChild>
                    <w:div w:id="1755082787">
                      <w:marLeft w:val="0"/>
                      <w:marRight w:val="0"/>
                      <w:marTop w:val="0"/>
                      <w:marBottom w:val="0"/>
                      <w:divBdr>
                        <w:top w:val="none" w:sz="0" w:space="0" w:color="auto"/>
                        <w:left w:val="none" w:sz="0" w:space="0" w:color="auto"/>
                        <w:bottom w:val="none" w:sz="0" w:space="0" w:color="auto"/>
                        <w:right w:val="none" w:sz="0" w:space="0" w:color="auto"/>
                      </w:divBdr>
                      <w:divsChild>
                        <w:div w:id="1939218554">
                          <w:marLeft w:val="0"/>
                          <w:marRight w:val="0"/>
                          <w:marTop w:val="0"/>
                          <w:marBottom w:val="0"/>
                          <w:divBdr>
                            <w:top w:val="none" w:sz="0" w:space="0" w:color="auto"/>
                            <w:left w:val="none" w:sz="0" w:space="0" w:color="auto"/>
                            <w:bottom w:val="none" w:sz="0" w:space="0" w:color="auto"/>
                            <w:right w:val="none" w:sz="0" w:space="0" w:color="auto"/>
                          </w:divBdr>
                          <w:divsChild>
                            <w:div w:id="2007783066">
                              <w:marLeft w:val="0"/>
                              <w:marRight w:val="0"/>
                              <w:marTop w:val="0"/>
                              <w:marBottom w:val="0"/>
                              <w:divBdr>
                                <w:top w:val="none" w:sz="0" w:space="0" w:color="auto"/>
                                <w:left w:val="none" w:sz="0" w:space="0" w:color="auto"/>
                                <w:bottom w:val="none" w:sz="0" w:space="0" w:color="auto"/>
                                <w:right w:val="none" w:sz="0" w:space="0" w:color="auto"/>
                              </w:divBdr>
                              <w:divsChild>
                                <w:div w:id="24334441">
                                  <w:marLeft w:val="0"/>
                                  <w:marRight w:val="0"/>
                                  <w:marTop w:val="0"/>
                                  <w:marBottom w:val="0"/>
                                  <w:divBdr>
                                    <w:top w:val="none" w:sz="0" w:space="0" w:color="auto"/>
                                    <w:left w:val="none" w:sz="0" w:space="0" w:color="auto"/>
                                    <w:bottom w:val="none" w:sz="0" w:space="0" w:color="auto"/>
                                    <w:right w:val="none" w:sz="0" w:space="0" w:color="auto"/>
                                  </w:divBdr>
                                  <w:divsChild>
                                    <w:div w:id="615718187">
                                      <w:marLeft w:val="0"/>
                                      <w:marRight w:val="0"/>
                                      <w:marTop w:val="0"/>
                                      <w:marBottom w:val="0"/>
                                      <w:divBdr>
                                        <w:top w:val="none" w:sz="0" w:space="0" w:color="auto"/>
                                        <w:left w:val="none" w:sz="0" w:space="0" w:color="auto"/>
                                        <w:bottom w:val="none" w:sz="0" w:space="0" w:color="auto"/>
                                        <w:right w:val="none" w:sz="0" w:space="0" w:color="auto"/>
                                      </w:divBdr>
                                      <w:divsChild>
                                        <w:div w:id="983658505">
                                          <w:marLeft w:val="0"/>
                                          <w:marRight w:val="0"/>
                                          <w:marTop w:val="0"/>
                                          <w:marBottom w:val="0"/>
                                          <w:divBdr>
                                            <w:top w:val="none" w:sz="0" w:space="0" w:color="auto"/>
                                            <w:left w:val="none" w:sz="0" w:space="0" w:color="auto"/>
                                            <w:bottom w:val="none" w:sz="0" w:space="0" w:color="auto"/>
                                            <w:right w:val="none" w:sz="0" w:space="0" w:color="auto"/>
                                          </w:divBdr>
                                          <w:divsChild>
                                            <w:div w:id="1412042898">
                                              <w:marLeft w:val="0"/>
                                              <w:marRight w:val="0"/>
                                              <w:marTop w:val="0"/>
                                              <w:marBottom w:val="0"/>
                                              <w:divBdr>
                                                <w:top w:val="none" w:sz="0" w:space="0" w:color="auto"/>
                                                <w:left w:val="none" w:sz="0" w:space="0" w:color="auto"/>
                                                <w:bottom w:val="none" w:sz="0" w:space="0" w:color="auto"/>
                                                <w:right w:val="none" w:sz="0" w:space="0" w:color="auto"/>
                                              </w:divBdr>
                                              <w:divsChild>
                                                <w:div w:id="2031098600">
                                                  <w:marLeft w:val="0"/>
                                                  <w:marRight w:val="0"/>
                                                  <w:marTop w:val="0"/>
                                                  <w:marBottom w:val="0"/>
                                                  <w:divBdr>
                                                    <w:top w:val="none" w:sz="0" w:space="0" w:color="auto"/>
                                                    <w:left w:val="none" w:sz="0" w:space="0" w:color="auto"/>
                                                    <w:bottom w:val="none" w:sz="0" w:space="0" w:color="auto"/>
                                                    <w:right w:val="none" w:sz="0" w:space="0" w:color="auto"/>
                                                  </w:divBdr>
                                                  <w:divsChild>
                                                    <w:div w:id="264776436">
                                                      <w:marLeft w:val="0"/>
                                                      <w:marRight w:val="0"/>
                                                      <w:marTop w:val="0"/>
                                                      <w:marBottom w:val="0"/>
                                                      <w:divBdr>
                                                        <w:top w:val="none" w:sz="0" w:space="0" w:color="auto"/>
                                                        <w:left w:val="none" w:sz="0" w:space="0" w:color="auto"/>
                                                        <w:bottom w:val="none" w:sz="0" w:space="0" w:color="auto"/>
                                                        <w:right w:val="none" w:sz="0" w:space="0" w:color="auto"/>
                                                      </w:divBdr>
                                                      <w:divsChild>
                                                        <w:div w:id="2132478600">
                                                          <w:marLeft w:val="0"/>
                                                          <w:marRight w:val="0"/>
                                                          <w:marTop w:val="0"/>
                                                          <w:marBottom w:val="0"/>
                                                          <w:divBdr>
                                                            <w:top w:val="none" w:sz="0" w:space="0" w:color="auto"/>
                                                            <w:left w:val="none" w:sz="0" w:space="0" w:color="auto"/>
                                                            <w:bottom w:val="none" w:sz="0" w:space="0" w:color="auto"/>
                                                            <w:right w:val="none" w:sz="0" w:space="0" w:color="auto"/>
                                                          </w:divBdr>
                                                          <w:divsChild>
                                                            <w:div w:id="723526535">
                                                              <w:marLeft w:val="0"/>
                                                              <w:marRight w:val="0"/>
                                                              <w:marTop w:val="0"/>
                                                              <w:marBottom w:val="0"/>
                                                              <w:divBdr>
                                                                <w:top w:val="none" w:sz="0" w:space="0" w:color="auto"/>
                                                                <w:left w:val="none" w:sz="0" w:space="0" w:color="auto"/>
                                                                <w:bottom w:val="none" w:sz="0" w:space="0" w:color="auto"/>
                                                                <w:right w:val="none" w:sz="0" w:space="0" w:color="auto"/>
                                                              </w:divBdr>
                                                              <w:divsChild>
                                                                <w:div w:id="6013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6053528">
      <w:bodyDiv w:val="1"/>
      <w:marLeft w:val="0"/>
      <w:marRight w:val="0"/>
      <w:marTop w:val="0"/>
      <w:marBottom w:val="0"/>
      <w:divBdr>
        <w:top w:val="none" w:sz="0" w:space="0" w:color="auto"/>
        <w:left w:val="none" w:sz="0" w:space="0" w:color="auto"/>
        <w:bottom w:val="none" w:sz="0" w:space="0" w:color="auto"/>
        <w:right w:val="none" w:sz="0" w:space="0" w:color="auto"/>
      </w:divBdr>
    </w:div>
    <w:div w:id="2076588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C6E4D745F610C4DBEB16ABA2FD5E781" ma:contentTypeVersion="15" ma:contentTypeDescription="Create a new document." ma:contentTypeScope="" ma:versionID="5a6caaf4a531adf18007093467d6f8a8">
  <xsd:schema xmlns:xsd="http://www.w3.org/2001/XMLSchema" xmlns:xs="http://www.w3.org/2001/XMLSchema" xmlns:p="http://schemas.microsoft.com/office/2006/metadata/properties" xmlns:ns2="87082e13-d9a6-4eef-a6db-5b3de995fce6" xmlns:ns3="bb6fd087-2039-4cf9-9e06-6b8c88c89dd9" targetNamespace="http://schemas.microsoft.com/office/2006/metadata/properties" ma:root="true" ma:fieldsID="28b5a1f1f6b1596db48000c5ebf27fab" ns2:_="" ns3:_="">
    <xsd:import namespace="87082e13-d9a6-4eef-a6db-5b3de995fce6"/>
    <xsd:import namespace="bb6fd087-2039-4cf9-9e06-6b8c88c89dd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82e13-d9a6-4eef-a6db-5b3de995fc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3a19a1f1-e16d-4314-a791-4291bd2cac4c}" ma:internalName="TaxCatchAll" ma:showField="CatchAllData" ma:web="87082e13-d9a6-4eef-a6db-5b3de995fce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6fd087-2039-4cf9-9e06-6b8c88c89d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c2b3704-d142-4eb2-9ec0-94181fa6eb2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7082e13-d9a6-4eef-a6db-5b3de995fce6">5Q4Y575FYNNS-1057805103-33659</_dlc_DocId>
    <_dlc_DocIdUrl xmlns="87082e13-d9a6-4eef-a6db-5b3de995fce6">
      <Url>https://jolliffehepburn.sharepoint.com/sites/JHL/_layouts/15/DocIdRedir.aspx?ID=5Q4Y575FYNNS-1057805103-33659</Url>
      <Description>5Q4Y575FYNNS-1057805103-33659</Description>
    </_dlc_DocIdUrl>
    <lcf76f155ced4ddcb4097134ff3c332f xmlns="bb6fd087-2039-4cf9-9e06-6b8c88c89dd9">
      <Terms xmlns="http://schemas.microsoft.com/office/infopath/2007/PartnerControls"/>
    </lcf76f155ced4ddcb4097134ff3c332f>
    <TaxCatchAll xmlns="87082e13-d9a6-4eef-a6db-5b3de995fce6" xsi:nil="true"/>
  </documentManagement>
</p:properties>
</file>

<file path=customXml/itemProps1.xml><?xml version="1.0" encoding="utf-8"?>
<ds:datastoreItem xmlns:ds="http://schemas.openxmlformats.org/officeDocument/2006/customXml" ds:itemID="{122AE25A-1397-4626-BA9A-EDCC59E21B1C}">
  <ds:schemaRefs>
    <ds:schemaRef ds:uri="http://schemas.microsoft.com/sharepoint/v3/contenttype/forms"/>
  </ds:schemaRefs>
</ds:datastoreItem>
</file>

<file path=customXml/itemProps2.xml><?xml version="1.0" encoding="utf-8"?>
<ds:datastoreItem xmlns:ds="http://schemas.openxmlformats.org/officeDocument/2006/customXml" ds:itemID="{598A29ED-53C9-41FE-BB37-33DA01ADA8BD}">
  <ds:schemaRefs>
    <ds:schemaRef ds:uri="http://schemas.microsoft.com/sharepoint/events"/>
  </ds:schemaRefs>
</ds:datastoreItem>
</file>

<file path=customXml/itemProps3.xml><?xml version="1.0" encoding="utf-8"?>
<ds:datastoreItem xmlns:ds="http://schemas.openxmlformats.org/officeDocument/2006/customXml" ds:itemID="{0C3F2809-6AD2-4E11-9C79-806505C87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82e13-d9a6-4eef-a6db-5b3de995fce6"/>
    <ds:schemaRef ds:uri="bb6fd087-2039-4cf9-9e06-6b8c88c89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02334-BB23-4521-B978-D5EE50DB8E5C}">
  <ds:schemaRefs>
    <ds:schemaRef ds:uri="http://schemas.microsoft.com/office/2006/metadata/properties"/>
    <ds:schemaRef ds:uri="http://schemas.microsoft.com/office/infopath/2007/PartnerControls"/>
    <ds:schemaRef ds:uri="87082e13-d9a6-4eef-a6db-5b3de995fce6"/>
    <ds:schemaRef ds:uri="bb6fd087-2039-4cf9-9e06-6b8c88c89d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Environmental, Social &amp; Governance Policy 2024</dc:title>
  <dc:creator>Louisa Jayne Atkinson</dc:creator>
  <cp:lastModifiedBy>Robert Kirby</cp:lastModifiedBy>
  <cp:revision>2</cp:revision>
  <dcterms:created xsi:type="dcterms:W3CDTF">2025-08-28T11:01:00Z</dcterms:created>
  <dcterms:modified xsi:type="dcterms:W3CDTF">2025-08-28T11:01:00Z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LastSaved">
    <vt:filetime>2024-09-27T00:00:00Z</vt:filetime>
  </property>
  <property fmtid="{D5CDD505-2E9C-101B-9397-08002B2CF9AE}" pid="4" name="Producer">
    <vt:lpwstr>Microsoft: Print To PDF</vt:lpwstr>
  </property>
  <property fmtid="{D5CDD505-2E9C-101B-9397-08002B2CF9AE}" pid="5" name="ContentTypeId">
    <vt:lpwstr>0x0101005C6E4D745F610C4DBEB16ABA2FD5E781</vt:lpwstr>
  </property>
  <property fmtid="{D5CDD505-2E9C-101B-9397-08002B2CF9AE}" pid="6" name="_dlc_DocIdItemGuid">
    <vt:lpwstr>651becac-0518-428d-bdd2-ef1d536c0e65</vt:lpwstr>
  </property>
  <property fmtid="{D5CDD505-2E9C-101B-9397-08002B2CF9AE}" pid="7" name="MediaServiceImageTags">
    <vt:lpwstr/>
  </property>
</Properties>
</file>